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F0B2C" w14:textId="16ABA457" w:rsidR="005C2C86" w:rsidRDefault="00D8106F" w:rsidP="00C15CA8">
      <w:pPr>
        <w:tabs>
          <w:tab w:val="left" w:pos="2826"/>
          <w:tab w:val="center" w:pos="4320"/>
        </w:tabs>
        <w:spacing w:before="240"/>
        <w:jc w:val="center"/>
        <w:rPr>
          <w:b w:val="0"/>
          <w:bCs w:val="0"/>
          <w:sz w:val="30"/>
          <w:szCs w:val="30"/>
          <w:lang w:val="en-US"/>
        </w:rPr>
      </w:pPr>
      <w:bookmarkStart w:id="0" w:name="_GoBack"/>
      <w:bookmarkEnd w:id="0"/>
      <w:r>
        <w:rPr>
          <w:b w:val="0"/>
          <w:bCs w:val="0"/>
          <w:sz w:val="30"/>
          <w:szCs w:val="30"/>
          <w:lang w:val="en-US"/>
        </w:rPr>
        <w:t>JOINT COMMUNIQUE</w:t>
      </w:r>
    </w:p>
    <w:p w14:paraId="657C86ED" w14:textId="77777777" w:rsidR="00D8106F" w:rsidRDefault="005C2C86" w:rsidP="00C15CA8">
      <w:pPr>
        <w:jc w:val="center"/>
        <w:rPr>
          <w:b w:val="0"/>
          <w:bCs w:val="0"/>
          <w:sz w:val="30"/>
          <w:szCs w:val="30"/>
          <w:lang w:val="en-US"/>
        </w:rPr>
      </w:pPr>
      <w:r>
        <w:rPr>
          <w:b w:val="0"/>
          <w:bCs w:val="0"/>
          <w:sz w:val="30"/>
          <w:szCs w:val="30"/>
          <w:rtl/>
          <w:lang w:val="en-US"/>
        </w:rPr>
        <w:t>ـــــــــــــــــــــ</w:t>
      </w:r>
    </w:p>
    <w:p w14:paraId="75511A52" w14:textId="20DF70D0" w:rsidR="005C2C86" w:rsidRDefault="00D8106F" w:rsidP="005C2C86">
      <w:pPr>
        <w:pStyle w:val="NormalWeb"/>
        <w:numPr>
          <w:ilvl w:val="0"/>
          <w:numId w:val="1"/>
        </w:numPr>
        <w:spacing w:beforeAutospacing="0" w:after="240" w:afterAutospacing="0"/>
        <w:ind w:left="363" w:right="28" w:hanging="448"/>
        <w:jc w:val="both"/>
        <w:rPr>
          <w:sz w:val="30"/>
          <w:szCs w:val="30"/>
        </w:rPr>
      </w:pPr>
      <w:r>
        <w:rPr>
          <w:sz w:val="30"/>
          <w:szCs w:val="30"/>
        </w:rPr>
        <w:t>The League of Arab States</w:t>
      </w:r>
      <w:r w:rsidR="00D97CCA">
        <w:rPr>
          <w:sz w:val="30"/>
          <w:szCs w:val="30"/>
        </w:rPr>
        <w:t xml:space="preserve"> (LAS)</w:t>
      </w:r>
      <w:r>
        <w:rPr>
          <w:sz w:val="30"/>
          <w:szCs w:val="30"/>
        </w:rPr>
        <w:t>, the African Union</w:t>
      </w:r>
      <w:r w:rsidR="00D97CCA">
        <w:rPr>
          <w:sz w:val="30"/>
          <w:szCs w:val="30"/>
        </w:rPr>
        <w:t xml:space="preserve"> (AU)</w:t>
      </w:r>
      <w:r>
        <w:rPr>
          <w:sz w:val="30"/>
          <w:szCs w:val="30"/>
        </w:rPr>
        <w:t>,</w:t>
      </w:r>
      <w:r w:rsidR="005C2C86">
        <w:rPr>
          <w:sz w:val="30"/>
          <w:szCs w:val="30"/>
        </w:rPr>
        <w:t xml:space="preserve"> the European Union</w:t>
      </w:r>
      <w:r w:rsidR="00D97CCA">
        <w:rPr>
          <w:sz w:val="30"/>
          <w:szCs w:val="30"/>
        </w:rPr>
        <w:t xml:space="preserve"> (EU)</w:t>
      </w:r>
      <w:r w:rsidR="005C2C86">
        <w:rPr>
          <w:sz w:val="30"/>
          <w:szCs w:val="30"/>
        </w:rPr>
        <w:t xml:space="preserve"> and the United Nations</w:t>
      </w:r>
      <w:r w:rsidR="00D97CCA">
        <w:rPr>
          <w:sz w:val="30"/>
          <w:szCs w:val="30"/>
        </w:rPr>
        <w:t xml:space="preserve"> (UN)</w:t>
      </w:r>
      <w:r w:rsidR="005C2C86">
        <w:rPr>
          <w:sz w:val="30"/>
          <w:szCs w:val="30"/>
        </w:rPr>
        <w:t xml:space="preserve"> held a meeting at the headquarters of the League of Arab States on 18 March 2017 to discuss the situation in Libya and </w:t>
      </w:r>
      <w:r w:rsidR="00306A5A">
        <w:rPr>
          <w:sz w:val="30"/>
          <w:szCs w:val="30"/>
        </w:rPr>
        <w:t xml:space="preserve">further </w:t>
      </w:r>
      <w:r w:rsidR="005C2C86">
        <w:rPr>
          <w:sz w:val="30"/>
          <w:szCs w:val="30"/>
        </w:rPr>
        <w:t xml:space="preserve">coordinate their efforts in order to advance the political process and assist Libya in its democratic transition.  </w:t>
      </w:r>
    </w:p>
    <w:p w14:paraId="436BAF07" w14:textId="5B04213E" w:rsidR="005C2C86" w:rsidRDefault="005C2C86" w:rsidP="00C53D7D">
      <w:pPr>
        <w:pStyle w:val="NormalWeb"/>
        <w:numPr>
          <w:ilvl w:val="0"/>
          <w:numId w:val="1"/>
        </w:numPr>
        <w:spacing w:beforeAutospacing="0" w:after="240" w:afterAutospacing="0"/>
        <w:ind w:left="363" w:right="28" w:hanging="448"/>
        <w:jc w:val="both"/>
        <w:rPr>
          <w:sz w:val="30"/>
          <w:szCs w:val="30"/>
        </w:rPr>
      </w:pPr>
      <w:r>
        <w:rPr>
          <w:sz w:val="30"/>
          <w:szCs w:val="30"/>
        </w:rPr>
        <w:t xml:space="preserve">The meeting </w:t>
      </w:r>
      <w:r w:rsidRPr="00B11F68">
        <w:rPr>
          <w:sz w:val="30"/>
          <w:szCs w:val="30"/>
        </w:rPr>
        <w:t xml:space="preserve">was </w:t>
      </w:r>
      <w:r w:rsidR="000E340F">
        <w:rPr>
          <w:sz w:val="30"/>
          <w:szCs w:val="30"/>
        </w:rPr>
        <w:t xml:space="preserve">attended by </w:t>
      </w:r>
      <w:r w:rsidRPr="00B11F68">
        <w:rPr>
          <w:sz w:val="30"/>
          <w:szCs w:val="30"/>
        </w:rPr>
        <w:t xml:space="preserve">the Secretary General of </w:t>
      </w:r>
      <w:r w:rsidR="00905B0B">
        <w:rPr>
          <w:sz w:val="30"/>
          <w:szCs w:val="30"/>
        </w:rPr>
        <w:t xml:space="preserve">the League of Arab States Mr. Ahmed </w:t>
      </w:r>
      <w:proofErr w:type="spellStart"/>
      <w:r w:rsidR="00905B0B">
        <w:rPr>
          <w:sz w:val="30"/>
          <w:szCs w:val="30"/>
        </w:rPr>
        <w:t>Aboul</w:t>
      </w:r>
      <w:proofErr w:type="spellEnd"/>
      <w:r w:rsidR="00905B0B">
        <w:rPr>
          <w:sz w:val="30"/>
          <w:szCs w:val="30"/>
        </w:rPr>
        <w:t xml:space="preserve"> </w:t>
      </w:r>
      <w:proofErr w:type="spellStart"/>
      <w:r w:rsidR="00905B0B">
        <w:rPr>
          <w:sz w:val="30"/>
          <w:szCs w:val="30"/>
        </w:rPr>
        <w:t>Gheit</w:t>
      </w:r>
      <w:proofErr w:type="spellEnd"/>
      <w:r w:rsidRPr="00B11F68">
        <w:rPr>
          <w:sz w:val="30"/>
          <w:szCs w:val="30"/>
        </w:rPr>
        <w:t>, the AU High Representative for Libya</w:t>
      </w:r>
      <w:r w:rsidR="00905B0B">
        <w:rPr>
          <w:sz w:val="30"/>
          <w:szCs w:val="30"/>
        </w:rPr>
        <w:t xml:space="preserve"> </w:t>
      </w:r>
      <w:r w:rsidR="00905B0B" w:rsidRPr="00B11F68">
        <w:rPr>
          <w:sz w:val="30"/>
          <w:szCs w:val="30"/>
        </w:rPr>
        <w:t xml:space="preserve">former President </w:t>
      </w:r>
      <w:proofErr w:type="spellStart"/>
      <w:r w:rsidR="00905B0B" w:rsidRPr="00B11F68">
        <w:rPr>
          <w:sz w:val="30"/>
          <w:szCs w:val="30"/>
        </w:rPr>
        <w:t>Jakaya</w:t>
      </w:r>
      <w:proofErr w:type="spellEnd"/>
      <w:r w:rsidR="00905B0B" w:rsidRPr="00B11F68">
        <w:rPr>
          <w:sz w:val="30"/>
          <w:szCs w:val="30"/>
        </w:rPr>
        <w:t xml:space="preserve"> </w:t>
      </w:r>
      <w:proofErr w:type="spellStart"/>
      <w:r w:rsidR="00905B0B" w:rsidRPr="00B11F68">
        <w:rPr>
          <w:sz w:val="30"/>
          <w:szCs w:val="30"/>
        </w:rPr>
        <w:t>Kikwete</w:t>
      </w:r>
      <w:proofErr w:type="spellEnd"/>
      <w:r w:rsidRPr="00B11F68">
        <w:rPr>
          <w:sz w:val="30"/>
          <w:szCs w:val="30"/>
        </w:rPr>
        <w:t>,</w:t>
      </w:r>
      <w:r w:rsidR="00DE2D58">
        <w:rPr>
          <w:sz w:val="30"/>
          <w:szCs w:val="30"/>
        </w:rPr>
        <w:t xml:space="preserve"> </w:t>
      </w:r>
      <w:r w:rsidR="00905B0B">
        <w:rPr>
          <w:sz w:val="30"/>
          <w:szCs w:val="30"/>
        </w:rPr>
        <w:t xml:space="preserve">the </w:t>
      </w:r>
      <w:r>
        <w:rPr>
          <w:sz w:val="30"/>
          <w:szCs w:val="30"/>
        </w:rPr>
        <w:t>High Representative</w:t>
      </w:r>
      <w:r w:rsidR="00BB17CA">
        <w:rPr>
          <w:sz w:val="30"/>
          <w:szCs w:val="30"/>
        </w:rPr>
        <w:t xml:space="preserve"> </w:t>
      </w:r>
      <w:r w:rsidR="00DE2D58">
        <w:rPr>
          <w:sz w:val="30"/>
          <w:szCs w:val="30"/>
        </w:rPr>
        <w:t xml:space="preserve">of the European Union </w:t>
      </w:r>
      <w:r w:rsidR="00BB17CA">
        <w:rPr>
          <w:sz w:val="30"/>
          <w:szCs w:val="30"/>
        </w:rPr>
        <w:t>for Foreign</w:t>
      </w:r>
      <w:r w:rsidR="00DE2D58">
        <w:rPr>
          <w:sz w:val="30"/>
          <w:szCs w:val="30"/>
        </w:rPr>
        <w:t xml:space="preserve"> Affairs</w:t>
      </w:r>
      <w:r w:rsidR="00BB17CA">
        <w:rPr>
          <w:sz w:val="30"/>
          <w:szCs w:val="30"/>
        </w:rPr>
        <w:t xml:space="preserve"> and Security Policy</w:t>
      </w:r>
      <w:r>
        <w:rPr>
          <w:sz w:val="30"/>
          <w:szCs w:val="30"/>
        </w:rPr>
        <w:t xml:space="preserve"> / Vice-President of the European </w:t>
      </w:r>
      <w:r w:rsidR="00BB17CA">
        <w:rPr>
          <w:sz w:val="30"/>
          <w:szCs w:val="30"/>
        </w:rPr>
        <w:t>Commission</w:t>
      </w:r>
      <w:r w:rsidR="00905B0B">
        <w:rPr>
          <w:sz w:val="30"/>
          <w:szCs w:val="30"/>
        </w:rPr>
        <w:t xml:space="preserve"> Ms. Federica Mogherini,</w:t>
      </w:r>
      <w:r w:rsidRPr="00B11F68">
        <w:rPr>
          <w:sz w:val="30"/>
          <w:szCs w:val="30"/>
        </w:rPr>
        <w:t xml:space="preserve"> </w:t>
      </w:r>
      <w:r w:rsidR="00905B0B">
        <w:rPr>
          <w:sz w:val="30"/>
          <w:szCs w:val="30"/>
        </w:rPr>
        <w:t>and</w:t>
      </w:r>
      <w:r w:rsidRPr="00B11F68">
        <w:rPr>
          <w:sz w:val="30"/>
          <w:szCs w:val="30"/>
        </w:rPr>
        <w:t xml:space="preserve"> the Special Representative of the</w:t>
      </w:r>
      <w:r w:rsidR="00C53D7D">
        <w:rPr>
          <w:sz w:val="30"/>
          <w:szCs w:val="30"/>
        </w:rPr>
        <w:t xml:space="preserve"> UN</w:t>
      </w:r>
      <w:r w:rsidRPr="00B11F68">
        <w:rPr>
          <w:sz w:val="30"/>
          <w:szCs w:val="30"/>
        </w:rPr>
        <w:t xml:space="preserve"> Secretary</w:t>
      </w:r>
      <w:r w:rsidR="00BB17CA">
        <w:rPr>
          <w:sz w:val="30"/>
          <w:szCs w:val="30"/>
        </w:rPr>
        <w:t>-</w:t>
      </w:r>
      <w:r w:rsidRPr="00B11F68">
        <w:rPr>
          <w:sz w:val="30"/>
          <w:szCs w:val="30"/>
        </w:rPr>
        <w:t xml:space="preserve">General and </w:t>
      </w:r>
      <w:r w:rsidR="00905B0B">
        <w:rPr>
          <w:sz w:val="30"/>
          <w:szCs w:val="30"/>
        </w:rPr>
        <w:t>H</w:t>
      </w:r>
      <w:r w:rsidRPr="00B11F68">
        <w:rPr>
          <w:sz w:val="30"/>
          <w:szCs w:val="30"/>
        </w:rPr>
        <w:t xml:space="preserve">ead of the </w:t>
      </w:r>
      <w:r w:rsidR="00C53D7D">
        <w:rPr>
          <w:sz w:val="30"/>
          <w:szCs w:val="30"/>
        </w:rPr>
        <w:t>UN</w:t>
      </w:r>
      <w:r w:rsidRPr="00B11F68">
        <w:rPr>
          <w:sz w:val="30"/>
          <w:szCs w:val="30"/>
        </w:rPr>
        <w:t xml:space="preserve"> Support Mission in Libya</w:t>
      </w:r>
      <w:r w:rsidR="00905B0B">
        <w:rPr>
          <w:sz w:val="30"/>
          <w:szCs w:val="30"/>
        </w:rPr>
        <w:t xml:space="preserve"> Mr. Martin </w:t>
      </w:r>
      <w:proofErr w:type="spellStart"/>
      <w:r w:rsidR="00905B0B">
        <w:rPr>
          <w:sz w:val="30"/>
          <w:szCs w:val="30"/>
        </w:rPr>
        <w:t>Kobler</w:t>
      </w:r>
      <w:proofErr w:type="spellEnd"/>
      <w:r w:rsidRPr="00B11F68">
        <w:rPr>
          <w:sz w:val="30"/>
          <w:szCs w:val="30"/>
        </w:rPr>
        <w:t>.</w:t>
      </w:r>
    </w:p>
    <w:p w14:paraId="15268779" w14:textId="77777777" w:rsidR="001842EA" w:rsidRDefault="005C2C86" w:rsidP="00B772C4">
      <w:pPr>
        <w:pStyle w:val="NormalWeb"/>
        <w:numPr>
          <w:ilvl w:val="0"/>
          <w:numId w:val="1"/>
        </w:numPr>
        <w:spacing w:beforeAutospacing="0" w:after="240" w:afterAutospacing="0"/>
        <w:ind w:left="363" w:right="28" w:hanging="448"/>
        <w:jc w:val="both"/>
        <w:rPr>
          <w:sz w:val="30"/>
          <w:szCs w:val="30"/>
        </w:rPr>
      </w:pPr>
      <w:r>
        <w:rPr>
          <w:sz w:val="30"/>
          <w:szCs w:val="30"/>
        </w:rPr>
        <w:t>The League of Arab States, the African Union and the United Nations</w:t>
      </w:r>
      <w:r w:rsidR="005A1302">
        <w:rPr>
          <w:sz w:val="30"/>
          <w:szCs w:val="30"/>
        </w:rPr>
        <w:t xml:space="preserve"> welcomed the participation of the European Union in the meeting </w:t>
      </w:r>
      <w:r w:rsidR="009F0F0C">
        <w:rPr>
          <w:sz w:val="30"/>
          <w:szCs w:val="30"/>
        </w:rPr>
        <w:t xml:space="preserve">and </w:t>
      </w:r>
      <w:r w:rsidR="005A1302">
        <w:rPr>
          <w:sz w:val="30"/>
          <w:szCs w:val="30"/>
        </w:rPr>
        <w:t xml:space="preserve">decided to expand the Troika that was established between them on 25 October 2016 </w:t>
      </w:r>
      <w:r w:rsidR="009F0F0C">
        <w:rPr>
          <w:sz w:val="30"/>
          <w:szCs w:val="30"/>
        </w:rPr>
        <w:t>and</w:t>
      </w:r>
      <w:r w:rsidR="005A1302">
        <w:rPr>
          <w:sz w:val="30"/>
          <w:szCs w:val="30"/>
        </w:rPr>
        <w:t xml:space="preserve"> form a </w:t>
      </w:r>
      <w:r w:rsidR="005A1302" w:rsidRPr="001842EA">
        <w:rPr>
          <w:i/>
          <w:iCs/>
          <w:sz w:val="30"/>
          <w:szCs w:val="30"/>
        </w:rPr>
        <w:t>Quartet</w:t>
      </w:r>
      <w:r w:rsidR="009F0F0C">
        <w:rPr>
          <w:sz w:val="30"/>
          <w:szCs w:val="30"/>
        </w:rPr>
        <w:t xml:space="preserve"> among the four organizations</w:t>
      </w:r>
      <w:r w:rsidR="001842EA">
        <w:rPr>
          <w:sz w:val="30"/>
          <w:szCs w:val="30"/>
        </w:rPr>
        <w:t xml:space="preserve"> to coordinate their efforts and elaborate a complementary international and regional approach to </w:t>
      </w:r>
      <w:r w:rsidR="00B772C4">
        <w:rPr>
          <w:sz w:val="30"/>
          <w:szCs w:val="30"/>
        </w:rPr>
        <w:t>support</w:t>
      </w:r>
      <w:r w:rsidR="001842EA">
        <w:rPr>
          <w:sz w:val="30"/>
          <w:szCs w:val="30"/>
        </w:rPr>
        <w:t xml:space="preserve"> Libya in addressing the political, security and economic challenges it faces. </w:t>
      </w:r>
      <w:r w:rsidR="00CF5D35">
        <w:rPr>
          <w:sz w:val="30"/>
          <w:szCs w:val="30"/>
        </w:rPr>
        <w:t xml:space="preserve"> </w:t>
      </w:r>
      <w:r w:rsidR="009F0F0C">
        <w:rPr>
          <w:sz w:val="30"/>
          <w:szCs w:val="30"/>
        </w:rPr>
        <w:t xml:space="preserve"> </w:t>
      </w:r>
    </w:p>
    <w:p w14:paraId="0227DDF7" w14:textId="477A2D40" w:rsidR="003D7C6C" w:rsidRDefault="001842EA" w:rsidP="003D7C6C">
      <w:pPr>
        <w:pStyle w:val="NormalWeb"/>
        <w:numPr>
          <w:ilvl w:val="0"/>
          <w:numId w:val="1"/>
        </w:numPr>
        <w:spacing w:beforeAutospacing="0" w:after="240" w:afterAutospacing="0"/>
        <w:ind w:left="363" w:right="28" w:hanging="448"/>
        <w:jc w:val="both"/>
        <w:rPr>
          <w:sz w:val="30"/>
          <w:szCs w:val="30"/>
        </w:rPr>
      </w:pPr>
      <w:r>
        <w:rPr>
          <w:sz w:val="30"/>
          <w:szCs w:val="30"/>
        </w:rPr>
        <w:t xml:space="preserve">The </w:t>
      </w:r>
      <w:r w:rsidRPr="003D7C6C">
        <w:rPr>
          <w:i/>
          <w:iCs/>
          <w:sz w:val="30"/>
          <w:szCs w:val="30"/>
        </w:rPr>
        <w:t>Quartet</w:t>
      </w:r>
      <w:r>
        <w:rPr>
          <w:sz w:val="30"/>
          <w:szCs w:val="30"/>
        </w:rPr>
        <w:t xml:space="preserve"> reiterated their commitment to the sovereignty, independence, territorial integrity and national unity of Libya and its institutions under the Libyan Political Agreement</w:t>
      </w:r>
      <w:r w:rsidR="00405F57">
        <w:rPr>
          <w:sz w:val="30"/>
          <w:szCs w:val="30"/>
        </w:rPr>
        <w:t xml:space="preserve"> (LPA)</w:t>
      </w:r>
      <w:r>
        <w:rPr>
          <w:sz w:val="30"/>
          <w:szCs w:val="30"/>
        </w:rPr>
        <w:t xml:space="preserve"> signed in </w:t>
      </w:r>
      <w:proofErr w:type="spellStart"/>
      <w:r>
        <w:rPr>
          <w:sz w:val="30"/>
          <w:szCs w:val="30"/>
        </w:rPr>
        <w:t>Skhirat</w:t>
      </w:r>
      <w:proofErr w:type="spellEnd"/>
      <w:r w:rsidR="003D7C6C">
        <w:rPr>
          <w:sz w:val="30"/>
          <w:szCs w:val="30"/>
        </w:rPr>
        <w:t>.</w:t>
      </w:r>
      <w:r>
        <w:rPr>
          <w:sz w:val="30"/>
          <w:szCs w:val="30"/>
        </w:rPr>
        <w:t xml:space="preserve"> They underscored the</w:t>
      </w:r>
      <w:r w:rsidR="00306A5A">
        <w:rPr>
          <w:sz w:val="30"/>
          <w:szCs w:val="30"/>
        </w:rPr>
        <w:t xml:space="preserve"> urgent</w:t>
      </w:r>
      <w:r>
        <w:rPr>
          <w:sz w:val="30"/>
          <w:szCs w:val="30"/>
        </w:rPr>
        <w:t xml:space="preserve"> need for </w:t>
      </w:r>
      <w:r w:rsidR="003D7C6C">
        <w:rPr>
          <w:sz w:val="30"/>
          <w:szCs w:val="30"/>
        </w:rPr>
        <w:t xml:space="preserve">a Libyan-led peaceful resolution of the situation and reiterated their rejection of the </w:t>
      </w:r>
      <w:r w:rsidR="00BB17CA">
        <w:rPr>
          <w:sz w:val="30"/>
          <w:szCs w:val="30"/>
        </w:rPr>
        <w:t xml:space="preserve">threat or </w:t>
      </w:r>
      <w:r w:rsidR="003D7C6C">
        <w:rPr>
          <w:sz w:val="30"/>
          <w:szCs w:val="30"/>
        </w:rPr>
        <w:t>use</w:t>
      </w:r>
      <w:r w:rsidR="00B60565">
        <w:rPr>
          <w:sz w:val="30"/>
          <w:szCs w:val="30"/>
        </w:rPr>
        <w:t xml:space="preserve"> </w:t>
      </w:r>
      <w:r w:rsidR="003D7C6C">
        <w:rPr>
          <w:sz w:val="30"/>
          <w:szCs w:val="30"/>
        </w:rPr>
        <w:t>of ar</w:t>
      </w:r>
      <w:r w:rsidR="001C59F0">
        <w:rPr>
          <w:sz w:val="30"/>
          <w:szCs w:val="30"/>
        </w:rPr>
        <w:t>med force by the Libyan parties as well as any foreign military intervention in Libya.</w:t>
      </w:r>
      <w:r w:rsidR="003D7C6C">
        <w:rPr>
          <w:sz w:val="30"/>
          <w:szCs w:val="30"/>
        </w:rPr>
        <w:t xml:space="preserve"> </w:t>
      </w:r>
      <w:r w:rsidR="009F0F0C">
        <w:rPr>
          <w:sz w:val="30"/>
          <w:szCs w:val="30"/>
        </w:rPr>
        <w:t xml:space="preserve"> </w:t>
      </w:r>
    </w:p>
    <w:p w14:paraId="3D479625" w14:textId="0FD057F8" w:rsidR="001C59F0" w:rsidRDefault="00306609" w:rsidP="00C53D7D">
      <w:pPr>
        <w:pStyle w:val="NormalWeb"/>
        <w:numPr>
          <w:ilvl w:val="0"/>
          <w:numId w:val="1"/>
        </w:numPr>
        <w:spacing w:beforeAutospacing="0" w:after="240" w:afterAutospacing="0"/>
        <w:ind w:left="363" w:right="28" w:hanging="448"/>
        <w:jc w:val="both"/>
        <w:rPr>
          <w:sz w:val="30"/>
          <w:szCs w:val="30"/>
        </w:rPr>
      </w:pPr>
      <w:r w:rsidRPr="00CA0728">
        <w:rPr>
          <w:sz w:val="30"/>
          <w:szCs w:val="30"/>
        </w:rPr>
        <w:t xml:space="preserve">The </w:t>
      </w:r>
      <w:r w:rsidRPr="00CA0728">
        <w:rPr>
          <w:i/>
          <w:iCs/>
          <w:sz w:val="30"/>
          <w:szCs w:val="30"/>
        </w:rPr>
        <w:t>Quartet</w:t>
      </w:r>
      <w:r w:rsidRPr="00CA0728">
        <w:rPr>
          <w:sz w:val="30"/>
          <w:szCs w:val="30"/>
        </w:rPr>
        <w:t xml:space="preserve"> strongly condemned </w:t>
      </w:r>
      <w:r w:rsidR="00FA18EB">
        <w:rPr>
          <w:sz w:val="30"/>
          <w:szCs w:val="30"/>
        </w:rPr>
        <w:t xml:space="preserve">all outbreaks of violence, including </w:t>
      </w:r>
      <w:r w:rsidRPr="00CA0728">
        <w:rPr>
          <w:sz w:val="30"/>
          <w:szCs w:val="30"/>
        </w:rPr>
        <w:t xml:space="preserve">the armed </w:t>
      </w:r>
      <w:r>
        <w:rPr>
          <w:sz w:val="30"/>
          <w:szCs w:val="30"/>
        </w:rPr>
        <w:t>attacks</w:t>
      </w:r>
      <w:r w:rsidRPr="00CA0728">
        <w:rPr>
          <w:sz w:val="30"/>
          <w:szCs w:val="30"/>
        </w:rPr>
        <w:t xml:space="preserve"> in </w:t>
      </w:r>
      <w:r>
        <w:rPr>
          <w:sz w:val="30"/>
          <w:szCs w:val="30"/>
        </w:rPr>
        <w:t xml:space="preserve">the </w:t>
      </w:r>
      <w:r w:rsidR="00905B0B">
        <w:rPr>
          <w:sz w:val="30"/>
          <w:szCs w:val="30"/>
        </w:rPr>
        <w:t>Oil C</w:t>
      </w:r>
      <w:r>
        <w:rPr>
          <w:sz w:val="30"/>
          <w:szCs w:val="30"/>
        </w:rPr>
        <w:t xml:space="preserve">rescent that began on 3 </w:t>
      </w:r>
      <w:r>
        <w:rPr>
          <w:sz w:val="30"/>
          <w:szCs w:val="30"/>
        </w:rPr>
        <w:lastRenderedPageBreak/>
        <w:t>March</w:t>
      </w:r>
      <w:r w:rsidR="00C53D7D">
        <w:rPr>
          <w:sz w:val="30"/>
          <w:szCs w:val="30"/>
        </w:rPr>
        <w:t xml:space="preserve">. The </w:t>
      </w:r>
      <w:r w:rsidR="00C53D7D" w:rsidRPr="00C53D7D">
        <w:rPr>
          <w:i/>
          <w:iCs/>
          <w:sz w:val="30"/>
          <w:szCs w:val="30"/>
        </w:rPr>
        <w:t>Quartet</w:t>
      </w:r>
      <w:r w:rsidRPr="00CA0728">
        <w:rPr>
          <w:sz w:val="30"/>
          <w:szCs w:val="30"/>
        </w:rPr>
        <w:t xml:space="preserve"> called </w:t>
      </w:r>
      <w:r>
        <w:rPr>
          <w:sz w:val="30"/>
          <w:szCs w:val="30"/>
        </w:rPr>
        <w:t>for the immediate</w:t>
      </w:r>
      <w:r w:rsidR="00FA18EB">
        <w:rPr>
          <w:sz w:val="30"/>
          <w:szCs w:val="30"/>
        </w:rPr>
        <w:t xml:space="preserve"> cessation of military operations</w:t>
      </w:r>
      <w:r w:rsidR="001C59F0">
        <w:rPr>
          <w:sz w:val="30"/>
          <w:szCs w:val="30"/>
        </w:rPr>
        <w:t>,</w:t>
      </w:r>
      <w:r w:rsidR="00FA18EB">
        <w:rPr>
          <w:sz w:val="30"/>
          <w:szCs w:val="30"/>
        </w:rPr>
        <w:t xml:space="preserve"> </w:t>
      </w:r>
      <w:r w:rsidR="001C59F0">
        <w:rPr>
          <w:sz w:val="30"/>
          <w:szCs w:val="30"/>
        </w:rPr>
        <w:t>the</w:t>
      </w:r>
      <w:r>
        <w:rPr>
          <w:sz w:val="30"/>
          <w:szCs w:val="30"/>
        </w:rPr>
        <w:t xml:space="preserve"> de-escalation of the situation</w:t>
      </w:r>
      <w:r w:rsidRPr="00CA0728">
        <w:rPr>
          <w:sz w:val="30"/>
          <w:szCs w:val="30"/>
        </w:rPr>
        <w:t xml:space="preserve"> and</w:t>
      </w:r>
      <w:r>
        <w:rPr>
          <w:sz w:val="30"/>
          <w:szCs w:val="30"/>
        </w:rPr>
        <w:t xml:space="preserve"> the need</w:t>
      </w:r>
      <w:r w:rsidR="00C15CA8">
        <w:rPr>
          <w:sz w:val="30"/>
          <w:szCs w:val="30"/>
        </w:rPr>
        <w:t xml:space="preserve"> for all parties</w:t>
      </w:r>
      <w:r>
        <w:rPr>
          <w:sz w:val="30"/>
          <w:szCs w:val="30"/>
        </w:rPr>
        <w:t xml:space="preserve"> to</w:t>
      </w:r>
      <w:r w:rsidRPr="00CA0728">
        <w:rPr>
          <w:sz w:val="30"/>
          <w:szCs w:val="30"/>
        </w:rPr>
        <w:t xml:space="preserve"> </w:t>
      </w:r>
      <w:r>
        <w:rPr>
          <w:sz w:val="30"/>
          <w:szCs w:val="30"/>
        </w:rPr>
        <w:t>refrain</w:t>
      </w:r>
      <w:r w:rsidRPr="00CA0728">
        <w:rPr>
          <w:sz w:val="30"/>
          <w:szCs w:val="30"/>
        </w:rPr>
        <w:t xml:space="preserve"> from any measure</w:t>
      </w:r>
      <w:r>
        <w:rPr>
          <w:sz w:val="30"/>
          <w:szCs w:val="30"/>
        </w:rPr>
        <w:t>s</w:t>
      </w:r>
      <w:r w:rsidRPr="00CA0728">
        <w:rPr>
          <w:sz w:val="30"/>
          <w:szCs w:val="30"/>
        </w:rPr>
        <w:t xml:space="preserve"> that could further </w:t>
      </w:r>
      <w:r>
        <w:rPr>
          <w:sz w:val="30"/>
          <w:szCs w:val="30"/>
        </w:rPr>
        <w:t>exacerbate</w:t>
      </w:r>
      <w:r w:rsidRPr="00CA0728">
        <w:rPr>
          <w:sz w:val="30"/>
          <w:szCs w:val="30"/>
        </w:rPr>
        <w:t xml:space="preserve"> the situation on the ground</w:t>
      </w:r>
      <w:r>
        <w:rPr>
          <w:sz w:val="30"/>
          <w:szCs w:val="30"/>
        </w:rPr>
        <w:t xml:space="preserve">. </w:t>
      </w:r>
      <w:r w:rsidR="00FA18EB">
        <w:rPr>
          <w:sz w:val="30"/>
          <w:szCs w:val="30"/>
        </w:rPr>
        <w:t xml:space="preserve">The </w:t>
      </w:r>
      <w:r w:rsidR="00FA18EB" w:rsidRPr="00FA18EB">
        <w:rPr>
          <w:i/>
          <w:iCs/>
          <w:sz w:val="30"/>
          <w:szCs w:val="30"/>
        </w:rPr>
        <w:t>Quartet</w:t>
      </w:r>
      <w:r w:rsidRPr="000A77D3">
        <w:rPr>
          <w:sz w:val="30"/>
          <w:szCs w:val="30"/>
        </w:rPr>
        <w:t xml:space="preserve"> called on all Libyan parties to preserve Libya’s economic and oil i</w:t>
      </w:r>
      <w:r w:rsidR="001C59F0">
        <w:rPr>
          <w:sz w:val="30"/>
          <w:szCs w:val="30"/>
        </w:rPr>
        <w:t>nfrastructure, and stressed the need for a unified and capable</w:t>
      </w:r>
      <w:r w:rsidRPr="000A77D3">
        <w:rPr>
          <w:sz w:val="30"/>
          <w:szCs w:val="30"/>
        </w:rPr>
        <w:t xml:space="preserve"> National Oil Corporation</w:t>
      </w:r>
      <w:r w:rsidR="001C59F0">
        <w:rPr>
          <w:sz w:val="30"/>
          <w:szCs w:val="30"/>
        </w:rPr>
        <w:t xml:space="preserve"> that</w:t>
      </w:r>
      <w:r w:rsidRPr="000A77D3">
        <w:rPr>
          <w:sz w:val="30"/>
          <w:szCs w:val="30"/>
        </w:rPr>
        <w:t xml:space="preserve"> must </w:t>
      </w:r>
      <w:r w:rsidR="00FA18EB">
        <w:rPr>
          <w:sz w:val="30"/>
          <w:szCs w:val="30"/>
        </w:rPr>
        <w:t xml:space="preserve">continue to </w:t>
      </w:r>
      <w:r w:rsidRPr="000A77D3">
        <w:rPr>
          <w:sz w:val="30"/>
          <w:szCs w:val="30"/>
        </w:rPr>
        <w:t>be allowed</w:t>
      </w:r>
      <w:r w:rsidR="00FA18EB">
        <w:rPr>
          <w:sz w:val="30"/>
          <w:szCs w:val="30"/>
        </w:rPr>
        <w:t xml:space="preserve"> </w:t>
      </w:r>
      <w:r w:rsidRPr="000A77D3">
        <w:rPr>
          <w:sz w:val="30"/>
          <w:szCs w:val="30"/>
        </w:rPr>
        <w:t>to exercise its full responsibilities over all oil fac</w:t>
      </w:r>
      <w:r w:rsidR="00FA18EB">
        <w:rPr>
          <w:sz w:val="30"/>
          <w:szCs w:val="30"/>
        </w:rPr>
        <w:t>ilities throughout the country.</w:t>
      </w:r>
      <w:r w:rsidR="001C59F0">
        <w:rPr>
          <w:sz w:val="30"/>
          <w:szCs w:val="30"/>
        </w:rPr>
        <w:t xml:space="preserve"> They emphasized that Libya’s national oil and wealth must be </w:t>
      </w:r>
      <w:r w:rsidR="00C53D7D">
        <w:rPr>
          <w:sz w:val="30"/>
          <w:szCs w:val="30"/>
        </w:rPr>
        <w:t>used</w:t>
      </w:r>
      <w:r w:rsidR="002C1007">
        <w:rPr>
          <w:sz w:val="30"/>
          <w:szCs w:val="30"/>
        </w:rPr>
        <w:t xml:space="preserve"> for the benefit of all Libyans</w:t>
      </w:r>
      <w:r w:rsidR="001C59F0">
        <w:rPr>
          <w:sz w:val="30"/>
          <w:szCs w:val="30"/>
        </w:rPr>
        <w:t xml:space="preserve"> </w:t>
      </w:r>
      <w:r w:rsidR="006D2CE7">
        <w:rPr>
          <w:sz w:val="30"/>
          <w:szCs w:val="30"/>
        </w:rPr>
        <w:t xml:space="preserve">and channeled through legitimate Libyan mechanisms. </w:t>
      </w:r>
      <w:r w:rsidRPr="000A77D3">
        <w:rPr>
          <w:sz w:val="30"/>
          <w:szCs w:val="30"/>
        </w:rPr>
        <w:t xml:space="preserve"> </w:t>
      </w:r>
    </w:p>
    <w:p w14:paraId="4AF21614" w14:textId="798E10BC" w:rsidR="00CA0728" w:rsidRPr="001E5E97" w:rsidRDefault="001C59F0" w:rsidP="001E5E97">
      <w:pPr>
        <w:pStyle w:val="NormalWeb"/>
        <w:numPr>
          <w:ilvl w:val="0"/>
          <w:numId w:val="1"/>
        </w:numPr>
        <w:spacing w:beforeAutospacing="0" w:after="240" w:afterAutospacing="0"/>
        <w:ind w:left="363" w:right="28" w:hanging="448"/>
        <w:jc w:val="both"/>
        <w:rPr>
          <w:sz w:val="30"/>
          <w:szCs w:val="30"/>
        </w:rPr>
      </w:pPr>
      <w:r>
        <w:rPr>
          <w:sz w:val="30"/>
          <w:szCs w:val="30"/>
        </w:rPr>
        <w:t xml:space="preserve">The </w:t>
      </w:r>
      <w:r w:rsidRPr="001C59F0">
        <w:rPr>
          <w:i/>
          <w:iCs/>
          <w:sz w:val="30"/>
          <w:szCs w:val="30"/>
        </w:rPr>
        <w:t>Quartet</w:t>
      </w:r>
      <w:r w:rsidR="00FA18EB">
        <w:rPr>
          <w:sz w:val="30"/>
          <w:szCs w:val="30"/>
        </w:rPr>
        <w:t xml:space="preserve"> </w:t>
      </w:r>
      <w:r w:rsidR="003B02DB" w:rsidRPr="003B02DB">
        <w:rPr>
          <w:iCs/>
          <w:sz w:val="30"/>
          <w:szCs w:val="30"/>
        </w:rPr>
        <w:t xml:space="preserve">also </w:t>
      </w:r>
      <w:r w:rsidR="00FA18EB">
        <w:rPr>
          <w:iCs/>
          <w:sz w:val="30"/>
          <w:szCs w:val="30"/>
        </w:rPr>
        <w:t>expressed their</w:t>
      </w:r>
      <w:r>
        <w:rPr>
          <w:iCs/>
          <w:sz w:val="30"/>
          <w:szCs w:val="30"/>
        </w:rPr>
        <w:t xml:space="preserve"> serious concern about the recent escalation of violence</w:t>
      </w:r>
      <w:r w:rsidR="001E5E97">
        <w:rPr>
          <w:iCs/>
          <w:sz w:val="30"/>
          <w:szCs w:val="30"/>
        </w:rPr>
        <w:t xml:space="preserve"> in Tripoli. They took note</w:t>
      </w:r>
      <w:r>
        <w:rPr>
          <w:iCs/>
          <w:sz w:val="30"/>
          <w:szCs w:val="30"/>
        </w:rPr>
        <w:t xml:space="preserve"> </w:t>
      </w:r>
      <w:r w:rsidR="001E5E97">
        <w:rPr>
          <w:iCs/>
          <w:sz w:val="30"/>
          <w:szCs w:val="30"/>
        </w:rPr>
        <w:t xml:space="preserve">of the ceasefire declared on 15 March </w:t>
      </w:r>
      <w:r>
        <w:rPr>
          <w:iCs/>
          <w:sz w:val="30"/>
          <w:szCs w:val="30"/>
        </w:rPr>
        <w:t xml:space="preserve">and </w:t>
      </w:r>
      <w:r w:rsidR="00C53D7D">
        <w:rPr>
          <w:iCs/>
          <w:sz w:val="30"/>
          <w:szCs w:val="30"/>
        </w:rPr>
        <w:t xml:space="preserve">called for the </w:t>
      </w:r>
      <w:r>
        <w:rPr>
          <w:iCs/>
          <w:sz w:val="30"/>
          <w:szCs w:val="30"/>
        </w:rPr>
        <w:t xml:space="preserve">Presidency Council of the Government of National Accord to </w:t>
      </w:r>
      <w:r w:rsidR="00C53D7D">
        <w:rPr>
          <w:iCs/>
          <w:sz w:val="30"/>
          <w:szCs w:val="30"/>
        </w:rPr>
        <w:t xml:space="preserve">assert its control of the security situation throughout the city in accordance with the provisions of the LPA. </w:t>
      </w:r>
    </w:p>
    <w:p w14:paraId="4445E770" w14:textId="00DCEBDE" w:rsidR="00D8106F" w:rsidRPr="009E7B30" w:rsidRDefault="00405F57" w:rsidP="00405F57">
      <w:pPr>
        <w:pStyle w:val="NormalWeb"/>
        <w:numPr>
          <w:ilvl w:val="0"/>
          <w:numId w:val="1"/>
        </w:numPr>
        <w:spacing w:beforeAutospacing="0" w:after="240" w:afterAutospacing="0"/>
        <w:ind w:left="363" w:right="28" w:hanging="448"/>
        <w:jc w:val="both"/>
        <w:rPr>
          <w:sz w:val="30"/>
          <w:szCs w:val="30"/>
        </w:rPr>
      </w:pPr>
      <w:r>
        <w:rPr>
          <w:sz w:val="30"/>
          <w:szCs w:val="30"/>
        </w:rPr>
        <w:t xml:space="preserve">The </w:t>
      </w:r>
      <w:r w:rsidRPr="00405F57">
        <w:rPr>
          <w:i/>
          <w:iCs/>
          <w:sz w:val="30"/>
          <w:szCs w:val="30"/>
        </w:rPr>
        <w:t>Quartet</w:t>
      </w:r>
      <w:r w:rsidR="009E7B30">
        <w:rPr>
          <w:sz w:val="30"/>
          <w:szCs w:val="30"/>
        </w:rPr>
        <w:t xml:space="preserve"> emphasized that these developments should not undermine the</w:t>
      </w:r>
      <w:r w:rsidR="00D8106F" w:rsidRPr="009E7B30">
        <w:rPr>
          <w:sz w:val="30"/>
          <w:szCs w:val="30"/>
        </w:rPr>
        <w:t xml:space="preserve"> important steps taken by the Libyan parties, </w:t>
      </w:r>
      <w:r w:rsidR="000E340F">
        <w:rPr>
          <w:sz w:val="30"/>
          <w:szCs w:val="30"/>
        </w:rPr>
        <w:t xml:space="preserve">supported by </w:t>
      </w:r>
      <w:r w:rsidR="00306A5A">
        <w:rPr>
          <w:sz w:val="30"/>
          <w:szCs w:val="30"/>
        </w:rPr>
        <w:t>international and regional efforts</w:t>
      </w:r>
      <w:r w:rsidR="00D8106F" w:rsidRPr="009E7B30">
        <w:rPr>
          <w:sz w:val="30"/>
          <w:szCs w:val="30"/>
        </w:rPr>
        <w:t xml:space="preserve">, to forge a broad based and inclusive consensus towards the implementation of the </w:t>
      </w:r>
      <w:r>
        <w:rPr>
          <w:sz w:val="30"/>
          <w:szCs w:val="30"/>
        </w:rPr>
        <w:t>LPA</w:t>
      </w:r>
      <w:r w:rsidR="00C21FD4">
        <w:rPr>
          <w:sz w:val="30"/>
          <w:szCs w:val="30"/>
        </w:rPr>
        <w:t>.</w:t>
      </w:r>
    </w:p>
    <w:p w14:paraId="32D03DB7" w14:textId="0C574807" w:rsidR="000A77D3" w:rsidRDefault="000A77D3" w:rsidP="000A77D3">
      <w:pPr>
        <w:pStyle w:val="NormalWeb"/>
        <w:numPr>
          <w:ilvl w:val="0"/>
          <w:numId w:val="1"/>
        </w:numPr>
        <w:spacing w:beforeAutospacing="0" w:after="240" w:afterAutospacing="0"/>
        <w:ind w:left="363" w:right="28" w:hanging="448"/>
        <w:jc w:val="both"/>
        <w:rPr>
          <w:sz w:val="30"/>
          <w:szCs w:val="30"/>
        </w:rPr>
      </w:pPr>
      <w:r>
        <w:rPr>
          <w:sz w:val="30"/>
          <w:szCs w:val="30"/>
        </w:rPr>
        <w:t xml:space="preserve">The </w:t>
      </w:r>
      <w:r>
        <w:rPr>
          <w:i/>
          <w:iCs/>
          <w:sz w:val="30"/>
          <w:szCs w:val="30"/>
        </w:rPr>
        <w:t>Quartet</w:t>
      </w:r>
      <w:r>
        <w:rPr>
          <w:sz w:val="30"/>
          <w:szCs w:val="30"/>
        </w:rPr>
        <w:t xml:space="preserve"> resolved for this purpose to continue to exert their efforts to encourage the Libyan parties to fulfill their responsibilities under the LPA</w:t>
      </w:r>
      <w:r w:rsidR="003B02DB">
        <w:rPr>
          <w:sz w:val="30"/>
          <w:szCs w:val="30"/>
        </w:rPr>
        <w:t>.</w:t>
      </w:r>
    </w:p>
    <w:p w14:paraId="3592178B" w14:textId="640236DF" w:rsidR="00C53D7D" w:rsidRDefault="00C53D7D" w:rsidP="00C53D7D">
      <w:pPr>
        <w:pStyle w:val="NormalWeb"/>
        <w:numPr>
          <w:ilvl w:val="0"/>
          <w:numId w:val="1"/>
        </w:numPr>
        <w:spacing w:beforeAutospacing="0" w:after="240" w:afterAutospacing="0"/>
        <w:ind w:left="363" w:right="28" w:hanging="448"/>
        <w:jc w:val="both"/>
        <w:rPr>
          <w:sz w:val="30"/>
          <w:szCs w:val="30"/>
        </w:rPr>
      </w:pPr>
      <w:r w:rsidRPr="00C53D7D">
        <w:rPr>
          <w:sz w:val="30"/>
          <w:szCs w:val="30"/>
        </w:rPr>
        <w:t xml:space="preserve">The </w:t>
      </w:r>
      <w:r w:rsidRPr="00C53D7D">
        <w:rPr>
          <w:i/>
          <w:iCs/>
          <w:sz w:val="30"/>
          <w:szCs w:val="30"/>
        </w:rPr>
        <w:t>Quartet</w:t>
      </w:r>
      <w:r w:rsidRPr="00C53D7D">
        <w:rPr>
          <w:sz w:val="30"/>
          <w:szCs w:val="30"/>
        </w:rPr>
        <w:t xml:space="preserve"> reaffirmed their commitment to working together in a coordinated and complementary manner to advance the UN facilitated political process to implement the LPA, which continues to provide the framework for a comprehensive solution, and support the internati</w:t>
      </w:r>
      <w:r>
        <w:rPr>
          <w:sz w:val="30"/>
          <w:szCs w:val="30"/>
        </w:rPr>
        <w:t xml:space="preserve">onally recognized </w:t>
      </w:r>
      <w:r w:rsidRPr="00C53D7D">
        <w:rPr>
          <w:sz w:val="30"/>
          <w:szCs w:val="30"/>
        </w:rPr>
        <w:t xml:space="preserve">Presidency Council of the Government of National Accord in line with the relevant resolutions of the UN Security Council. </w:t>
      </w:r>
    </w:p>
    <w:p w14:paraId="50011991" w14:textId="76A527D3" w:rsidR="00C53D7D" w:rsidRPr="00C53D7D" w:rsidRDefault="00C53D7D" w:rsidP="00C53D7D">
      <w:pPr>
        <w:pStyle w:val="NormalWeb"/>
        <w:numPr>
          <w:ilvl w:val="0"/>
          <w:numId w:val="1"/>
        </w:numPr>
        <w:spacing w:beforeAutospacing="0" w:after="240" w:afterAutospacing="0"/>
        <w:ind w:left="363" w:right="28" w:hanging="448"/>
        <w:jc w:val="both"/>
        <w:rPr>
          <w:sz w:val="30"/>
          <w:szCs w:val="30"/>
        </w:rPr>
      </w:pPr>
      <w:r w:rsidRPr="008770C5">
        <w:rPr>
          <w:bCs/>
          <w:sz w:val="30"/>
          <w:szCs w:val="30"/>
          <w:lang w:val="en-GB"/>
        </w:rPr>
        <w:t xml:space="preserve">The UN, along with other members of the </w:t>
      </w:r>
      <w:r w:rsidRPr="008770C5">
        <w:rPr>
          <w:bCs/>
          <w:i/>
          <w:iCs/>
          <w:sz w:val="30"/>
          <w:szCs w:val="30"/>
          <w:lang w:val="en-GB"/>
        </w:rPr>
        <w:t>Quartet</w:t>
      </w:r>
      <w:r w:rsidRPr="008770C5">
        <w:rPr>
          <w:bCs/>
          <w:sz w:val="30"/>
          <w:szCs w:val="30"/>
          <w:lang w:val="en-GB"/>
        </w:rPr>
        <w:t xml:space="preserve">, stand ready to support any inclusive mechanism agreed upon by Libyan stakeholders which is representative and able to resolve the </w:t>
      </w:r>
      <w:r w:rsidRPr="008770C5">
        <w:rPr>
          <w:bCs/>
          <w:sz w:val="30"/>
          <w:szCs w:val="30"/>
          <w:lang w:val="en-GB"/>
        </w:rPr>
        <w:lastRenderedPageBreak/>
        <w:t>outstanding issues.</w:t>
      </w:r>
      <w:r w:rsidRPr="008770C5">
        <w:rPr>
          <w:b/>
          <w:bCs/>
          <w:sz w:val="30"/>
          <w:szCs w:val="30"/>
          <w:lang w:val="en-GB"/>
        </w:rPr>
        <w:t xml:space="preserve"> </w:t>
      </w:r>
      <w:r w:rsidRPr="00C53D7D">
        <w:rPr>
          <w:sz w:val="30"/>
          <w:szCs w:val="30"/>
        </w:rPr>
        <w:t xml:space="preserve">The </w:t>
      </w:r>
      <w:r w:rsidRPr="00C53D7D">
        <w:rPr>
          <w:i/>
          <w:iCs/>
          <w:sz w:val="30"/>
          <w:szCs w:val="30"/>
        </w:rPr>
        <w:t>Quartet</w:t>
      </w:r>
      <w:r w:rsidRPr="00C53D7D">
        <w:rPr>
          <w:sz w:val="30"/>
          <w:szCs w:val="30"/>
        </w:rPr>
        <w:t xml:space="preserve"> resolved for this purpose to undertake joint efforts in support of this process by enc</w:t>
      </w:r>
      <w:r>
        <w:rPr>
          <w:sz w:val="30"/>
          <w:szCs w:val="30"/>
        </w:rPr>
        <w:t xml:space="preserve">ouraging all Libyan </w:t>
      </w:r>
      <w:r w:rsidRPr="00C53D7D">
        <w:rPr>
          <w:sz w:val="30"/>
          <w:szCs w:val="30"/>
        </w:rPr>
        <w:t xml:space="preserve">stakeholders to engage, in </w:t>
      </w:r>
      <w:r>
        <w:rPr>
          <w:sz w:val="30"/>
          <w:szCs w:val="30"/>
        </w:rPr>
        <w:t xml:space="preserve">good faith, in </w:t>
      </w:r>
      <w:r w:rsidRPr="00C53D7D">
        <w:rPr>
          <w:sz w:val="30"/>
          <w:szCs w:val="30"/>
        </w:rPr>
        <w:t>constructive</w:t>
      </w:r>
      <w:r>
        <w:rPr>
          <w:sz w:val="30"/>
          <w:szCs w:val="30"/>
        </w:rPr>
        <w:t xml:space="preserve"> and inclusive</w:t>
      </w:r>
      <w:r w:rsidRPr="00C53D7D">
        <w:rPr>
          <w:sz w:val="30"/>
          <w:szCs w:val="30"/>
        </w:rPr>
        <w:t xml:space="preserve"> political dialogue to </w:t>
      </w:r>
      <w:r>
        <w:rPr>
          <w:sz w:val="30"/>
          <w:szCs w:val="30"/>
        </w:rPr>
        <w:t>address</w:t>
      </w:r>
      <w:r w:rsidRPr="00C53D7D">
        <w:rPr>
          <w:sz w:val="30"/>
          <w:szCs w:val="30"/>
        </w:rPr>
        <w:t xml:space="preserve"> the core issues </w:t>
      </w:r>
      <w:r>
        <w:rPr>
          <w:sz w:val="30"/>
          <w:szCs w:val="30"/>
        </w:rPr>
        <w:t xml:space="preserve">in order to fully implement the LPA. </w:t>
      </w:r>
    </w:p>
    <w:p w14:paraId="49636002" w14:textId="7234D166" w:rsidR="000A77D3" w:rsidRPr="00C53D7D" w:rsidRDefault="000A77D3" w:rsidP="00C53D7D">
      <w:pPr>
        <w:pStyle w:val="NormalWeb"/>
        <w:numPr>
          <w:ilvl w:val="0"/>
          <w:numId w:val="1"/>
        </w:numPr>
        <w:spacing w:beforeAutospacing="0" w:after="240" w:afterAutospacing="0"/>
        <w:ind w:left="363" w:right="28" w:hanging="448"/>
        <w:jc w:val="both"/>
        <w:rPr>
          <w:sz w:val="30"/>
          <w:szCs w:val="30"/>
        </w:rPr>
      </w:pPr>
      <w:r w:rsidRPr="00C53D7D">
        <w:rPr>
          <w:sz w:val="30"/>
          <w:szCs w:val="30"/>
        </w:rPr>
        <w:t xml:space="preserve">The </w:t>
      </w:r>
      <w:r w:rsidRPr="00C53D7D">
        <w:rPr>
          <w:i/>
          <w:iCs/>
          <w:sz w:val="30"/>
          <w:szCs w:val="30"/>
        </w:rPr>
        <w:t>Quartet</w:t>
      </w:r>
      <w:r w:rsidRPr="00C53D7D">
        <w:rPr>
          <w:sz w:val="30"/>
          <w:szCs w:val="30"/>
        </w:rPr>
        <w:t xml:space="preserve"> commended the various regional </w:t>
      </w:r>
      <w:r w:rsidR="00905B0B" w:rsidRPr="00C53D7D">
        <w:rPr>
          <w:sz w:val="30"/>
          <w:szCs w:val="30"/>
        </w:rPr>
        <w:t>efforts</w:t>
      </w:r>
      <w:r w:rsidRPr="00C53D7D">
        <w:rPr>
          <w:sz w:val="30"/>
          <w:szCs w:val="30"/>
        </w:rPr>
        <w:t xml:space="preserve"> undertaken to broaden the required consensus among the key Libyan stakeholders within th</w:t>
      </w:r>
      <w:r w:rsidR="00180947" w:rsidRPr="00C53D7D">
        <w:rPr>
          <w:sz w:val="30"/>
          <w:szCs w:val="30"/>
        </w:rPr>
        <w:t xml:space="preserve">e overall framework of the LPA and recognized the important role played by the Neighboring States Mechanism in support of the political process. </w:t>
      </w:r>
      <w:r w:rsidRPr="00C53D7D">
        <w:rPr>
          <w:sz w:val="30"/>
          <w:szCs w:val="30"/>
        </w:rPr>
        <w:t xml:space="preserve"> </w:t>
      </w:r>
    </w:p>
    <w:p w14:paraId="19D4D355" w14:textId="47E74218" w:rsidR="00D8106F" w:rsidRDefault="00D8106F" w:rsidP="00180947">
      <w:pPr>
        <w:pStyle w:val="NormalWeb"/>
        <w:numPr>
          <w:ilvl w:val="0"/>
          <w:numId w:val="1"/>
        </w:numPr>
        <w:spacing w:beforeAutospacing="0" w:after="240" w:afterAutospacing="0"/>
        <w:ind w:left="363" w:right="28" w:hanging="448"/>
        <w:jc w:val="both"/>
        <w:rPr>
          <w:sz w:val="30"/>
          <w:szCs w:val="30"/>
        </w:rPr>
      </w:pPr>
      <w:r>
        <w:rPr>
          <w:sz w:val="30"/>
          <w:szCs w:val="30"/>
        </w:rPr>
        <w:t xml:space="preserve">The </w:t>
      </w:r>
      <w:r w:rsidR="00FD1411">
        <w:rPr>
          <w:i/>
          <w:iCs/>
          <w:sz w:val="30"/>
          <w:szCs w:val="30"/>
        </w:rPr>
        <w:t>Quartet</w:t>
      </w:r>
      <w:r w:rsidR="00D00CE8">
        <w:rPr>
          <w:sz w:val="30"/>
          <w:szCs w:val="30"/>
        </w:rPr>
        <w:t xml:space="preserve"> </w:t>
      </w:r>
      <w:r>
        <w:rPr>
          <w:sz w:val="30"/>
          <w:szCs w:val="30"/>
        </w:rPr>
        <w:t xml:space="preserve">recognized the important role </w:t>
      </w:r>
      <w:r w:rsidR="00180947">
        <w:rPr>
          <w:sz w:val="30"/>
          <w:szCs w:val="30"/>
        </w:rPr>
        <w:t>of the African Union</w:t>
      </w:r>
      <w:r>
        <w:rPr>
          <w:sz w:val="30"/>
          <w:szCs w:val="30"/>
        </w:rPr>
        <w:t xml:space="preserve"> and welcomed </w:t>
      </w:r>
      <w:r w:rsidR="00180947">
        <w:rPr>
          <w:sz w:val="30"/>
          <w:szCs w:val="30"/>
        </w:rPr>
        <w:t>its</w:t>
      </w:r>
      <w:r>
        <w:rPr>
          <w:sz w:val="30"/>
          <w:szCs w:val="30"/>
        </w:rPr>
        <w:t xml:space="preserve"> decision to expand the AU High Level Committee</w:t>
      </w:r>
      <w:r w:rsidR="00905B0B">
        <w:rPr>
          <w:sz w:val="30"/>
          <w:szCs w:val="30"/>
        </w:rPr>
        <w:t xml:space="preserve"> (AUHLC)</w:t>
      </w:r>
      <w:r>
        <w:rPr>
          <w:sz w:val="30"/>
          <w:szCs w:val="30"/>
        </w:rPr>
        <w:t xml:space="preserve"> on Libya to include all the neighboring states in its membership in line with the recommendation adopted by the AUHLC at its Summit in Brazzaville on 27 January 2017. </w:t>
      </w:r>
      <w:r w:rsidR="00306A5A">
        <w:rPr>
          <w:sz w:val="30"/>
          <w:szCs w:val="30"/>
        </w:rPr>
        <w:t>They looked forward to the visit by the AUHLC foreign minister</w:t>
      </w:r>
      <w:r w:rsidR="0010111E">
        <w:rPr>
          <w:sz w:val="30"/>
          <w:szCs w:val="30"/>
        </w:rPr>
        <w:t>s to Libya in April 2017</w:t>
      </w:r>
      <w:r w:rsidR="00306A5A">
        <w:rPr>
          <w:sz w:val="30"/>
          <w:szCs w:val="30"/>
        </w:rPr>
        <w:t>.</w:t>
      </w:r>
    </w:p>
    <w:p w14:paraId="14BC2F56" w14:textId="021B314F" w:rsidR="004521C0" w:rsidRDefault="00D8106F" w:rsidP="004521C0">
      <w:pPr>
        <w:pStyle w:val="NormalWeb"/>
        <w:numPr>
          <w:ilvl w:val="0"/>
          <w:numId w:val="1"/>
        </w:numPr>
        <w:spacing w:beforeAutospacing="0" w:after="240" w:afterAutospacing="0"/>
        <w:ind w:left="363" w:right="28" w:hanging="448"/>
        <w:jc w:val="both"/>
        <w:rPr>
          <w:sz w:val="30"/>
          <w:szCs w:val="30"/>
        </w:rPr>
      </w:pPr>
      <w:r>
        <w:rPr>
          <w:sz w:val="30"/>
          <w:szCs w:val="30"/>
        </w:rPr>
        <w:t xml:space="preserve">The </w:t>
      </w:r>
      <w:r w:rsidR="00FD1411">
        <w:rPr>
          <w:i/>
          <w:iCs/>
          <w:sz w:val="30"/>
          <w:szCs w:val="30"/>
        </w:rPr>
        <w:t>Quartet</w:t>
      </w:r>
      <w:r w:rsidR="00FD1411">
        <w:rPr>
          <w:sz w:val="30"/>
          <w:szCs w:val="30"/>
        </w:rPr>
        <w:t xml:space="preserve"> </w:t>
      </w:r>
      <w:r>
        <w:rPr>
          <w:sz w:val="30"/>
          <w:szCs w:val="30"/>
        </w:rPr>
        <w:t>recognized the responsibility of the League of Arab States to promote a peaceful resolution of the situation in Libya, and welcomed its continued efforts to encourage the Libyan parties to fulfill their commitments in a</w:t>
      </w:r>
      <w:r w:rsidR="00306A5A">
        <w:rPr>
          <w:sz w:val="30"/>
          <w:szCs w:val="30"/>
        </w:rPr>
        <w:t>n inclusive and</w:t>
      </w:r>
      <w:r>
        <w:rPr>
          <w:sz w:val="30"/>
          <w:szCs w:val="30"/>
        </w:rPr>
        <w:t xml:space="preserve"> consensual manner under the LPA.   </w:t>
      </w:r>
    </w:p>
    <w:p w14:paraId="3C70C485" w14:textId="3482EE85" w:rsidR="00032C7D" w:rsidRPr="00DE7C92" w:rsidRDefault="00032C7D" w:rsidP="00424808">
      <w:pPr>
        <w:pStyle w:val="NormalWeb"/>
        <w:numPr>
          <w:ilvl w:val="0"/>
          <w:numId w:val="1"/>
        </w:numPr>
        <w:spacing w:beforeAutospacing="0" w:after="240" w:afterAutospacing="0"/>
        <w:ind w:left="363" w:right="28" w:hanging="448"/>
        <w:jc w:val="both"/>
        <w:rPr>
          <w:sz w:val="30"/>
          <w:szCs w:val="30"/>
        </w:rPr>
      </w:pPr>
      <w:r w:rsidRPr="00DE7C92">
        <w:rPr>
          <w:sz w:val="30"/>
          <w:szCs w:val="30"/>
        </w:rPr>
        <w:t>They</w:t>
      </w:r>
      <w:r>
        <w:rPr>
          <w:sz w:val="30"/>
          <w:szCs w:val="30"/>
        </w:rPr>
        <w:t xml:space="preserve"> recognized the important role of the European Union and its contribution to the efforts of the </w:t>
      </w:r>
      <w:r w:rsidRPr="00C4116D">
        <w:rPr>
          <w:i/>
          <w:iCs/>
          <w:sz w:val="30"/>
          <w:szCs w:val="30"/>
        </w:rPr>
        <w:t>Quartet</w:t>
      </w:r>
      <w:r>
        <w:rPr>
          <w:sz w:val="30"/>
          <w:szCs w:val="30"/>
        </w:rPr>
        <w:t xml:space="preserve">, </w:t>
      </w:r>
      <w:r w:rsidR="00C4116D">
        <w:rPr>
          <w:sz w:val="30"/>
          <w:szCs w:val="30"/>
        </w:rPr>
        <w:t>and welcomed</w:t>
      </w:r>
      <w:r>
        <w:rPr>
          <w:sz w:val="30"/>
          <w:szCs w:val="30"/>
        </w:rPr>
        <w:t xml:space="preserve"> its support for advancing Libya’s </w:t>
      </w:r>
      <w:r w:rsidR="00424808">
        <w:rPr>
          <w:sz w:val="30"/>
          <w:szCs w:val="30"/>
        </w:rPr>
        <w:t>inclusive democratic</w:t>
      </w:r>
      <w:r>
        <w:rPr>
          <w:sz w:val="30"/>
          <w:szCs w:val="30"/>
        </w:rPr>
        <w:t xml:space="preserve"> transition, stabilization and rehabilitation efforts</w:t>
      </w:r>
      <w:r w:rsidR="00C4116D">
        <w:rPr>
          <w:sz w:val="30"/>
          <w:szCs w:val="30"/>
        </w:rPr>
        <w:t>, including through its</w:t>
      </w:r>
      <w:r w:rsidR="00616D82">
        <w:rPr>
          <w:sz w:val="30"/>
          <w:szCs w:val="30"/>
        </w:rPr>
        <w:t xml:space="preserve"> multi-sectoral</w:t>
      </w:r>
      <w:r w:rsidR="00C4116D">
        <w:rPr>
          <w:sz w:val="30"/>
          <w:szCs w:val="30"/>
        </w:rPr>
        <w:t xml:space="preserve"> assistance package of over 120 million euros and cooperation with Libyan authorities</w:t>
      </w:r>
      <w:r w:rsidR="00424808">
        <w:rPr>
          <w:sz w:val="30"/>
          <w:szCs w:val="30"/>
        </w:rPr>
        <w:t xml:space="preserve"> and institutions</w:t>
      </w:r>
      <w:r w:rsidR="00C4116D">
        <w:rPr>
          <w:sz w:val="30"/>
          <w:szCs w:val="30"/>
        </w:rPr>
        <w:t xml:space="preserve"> to enhance their capacity t</w:t>
      </w:r>
      <w:r w:rsidR="00405F57">
        <w:rPr>
          <w:sz w:val="30"/>
          <w:szCs w:val="30"/>
        </w:rPr>
        <w:t>o address</w:t>
      </w:r>
      <w:r w:rsidR="00C4116D">
        <w:rPr>
          <w:sz w:val="30"/>
          <w:szCs w:val="30"/>
        </w:rPr>
        <w:t xml:space="preserve"> the challenges of illegal migration.  </w:t>
      </w:r>
    </w:p>
    <w:p w14:paraId="43E08AF8" w14:textId="6973D42B" w:rsidR="009309FD" w:rsidRDefault="00D8106F" w:rsidP="009309FD">
      <w:pPr>
        <w:pStyle w:val="NormalWeb"/>
        <w:numPr>
          <w:ilvl w:val="0"/>
          <w:numId w:val="1"/>
        </w:numPr>
        <w:spacing w:beforeAutospacing="0" w:after="240" w:afterAutospacing="0"/>
        <w:ind w:left="363" w:right="28" w:hanging="448"/>
        <w:jc w:val="both"/>
        <w:rPr>
          <w:sz w:val="30"/>
          <w:szCs w:val="30"/>
        </w:rPr>
      </w:pPr>
      <w:r>
        <w:rPr>
          <w:sz w:val="30"/>
          <w:szCs w:val="30"/>
        </w:rPr>
        <w:t xml:space="preserve">The </w:t>
      </w:r>
      <w:r w:rsidR="004521C0">
        <w:rPr>
          <w:i/>
          <w:iCs/>
          <w:sz w:val="30"/>
          <w:szCs w:val="30"/>
        </w:rPr>
        <w:t>Quartet</w:t>
      </w:r>
      <w:r>
        <w:rPr>
          <w:sz w:val="30"/>
          <w:szCs w:val="30"/>
        </w:rPr>
        <w:t xml:space="preserve"> </w:t>
      </w:r>
      <w:r w:rsidR="004521C0">
        <w:rPr>
          <w:sz w:val="30"/>
          <w:szCs w:val="30"/>
        </w:rPr>
        <w:t xml:space="preserve">stressed that there can be no military solution to the conflict and </w:t>
      </w:r>
      <w:r>
        <w:rPr>
          <w:sz w:val="30"/>
          <w:szCs w:val="30"/>
        </w:rPr>
        <w:t>that the current situation and political impasse can only be resolved through dialogue and the commitment by all Libyan parties and stakeholders to consensually resolve their differences within the framework of the LPA.</w:t>
      </w:r>
      <w:r w:rsidR="009309FD">
        <w:rPr>
          <w:sz w:val="30"/>
          <w:szCs w:val="30"/>
        </w:rPr>
        <w:t xml:space="preserve"> They underlined the importance </w:t>
      </w:r>
      <w:r w:rsidR="009309FD">
        <w:rPr>
          <w:sz w:val="30"/>
          <w:szCs w:val="30"/>
        </w:rPr>
        <w:lastRenderedPageBreak/>
        <w:t xml:space="preserve">of a cohesive and professional Libyan military operating under a unified chain of </w:t>
      </w:r>
      <w:r w:rsidR="00090563">
        <w:rPr>
          <w:sz w:val="30"/>
          <w:szCs w:val="30"/>
        </w:rPr>
        <w:t xml:space="preserve">command as mandated by the LPA, and stressed the need to address this priority issue within an inclusive political dialogue among the parties concerned. </w:t>
      </w:r>
    </w:p>
    <w:p w14:paraId="1B9F7514" w14:textId="2A6CC3BE" w:rsidR="00090563" w:rsidRDefault="00090563" w:rsidP="009309FD">
      <w:pPr>
        <w:pStyle w:val="NormalWeb"/>
        <w:numPr>
          <w:ilvl w:val="0"/>
          <w:numId w:val="1"/>
        </w:numPr>
        <w:spacing w:beforeAutospacing="0" w:after="240" w:afterAutospacing="0"/>
        <w:ind w:left="363" w:right="28" w:hanging="448"/>
        <w:jc w:val="both"/>
        <w:rPr>
          <w:sz w:val="30"/>
          <w:szCs w:val="30"/>
        </w:rPr>
      </w:pPr>
      <w:r>
        <w:rPr>
          <w:sz w:val="30"/>
          <w:szCs w:val="30"/>
        </w:rPr>
        <w:t xml:space="preserve">The </w:t>
      </w:r>
      <w:r w:rsidRPr="00090563">
        <w:rPr>
          <w:i/>
          <w:iCs/>
          <w:sz w:val="30"/>
          <w:szCs w:val="30"/>
        </w:rPr>
        <w:t>Quartet</w:t>
      </w:r>
      <w:r>
        <w:rPr>
          <w:sz w:val="30"/>
          <w:szCs w:val="30"/>
        </w:rPr>
        <w:t xml:space="preserve"> expressed their serious concern about the threat that terrorism poses to Libya, neighboring countries and the region. They commended Libyan determination in fighting terrorism in Sirte, Benghazi and elsewhere, and expressed their full support for continued Libyan efforts in the fight against terrorism throughout the country.</w:t>
      </w:r>
    </w:p>
    <w:p w14:paraId="4A9C27B7" w14:textId="58F95E0C" w:rsidR="00E37570" w:rsidRPr="00B60565" w:rsidRDefault="00E37570" w:rsidP="00027E37">
      <w:pPr>
        <w:pStyle w:val="NormalWeb"/>
        <w:numPr>
          <w:ilvl w:val="0"/>
          <w:numId w:val="1"/>
        </w:numPr>
        <w:spacing w:beforeAutospacing="0" w:after="240" w:afterAutospacing="0"/>
        <w:ind w:left="363" w:right="28" w:hanging="448"/>
        <w:jc w:val="both"/>
        <w:rPr>
          <w:sz w:val="30"/>
          <w:szCs w:val="30"/>
          <w:lang w:val="en-CA"/>
        </w:rPr>
      </w:pPr>
      <w:r w:rsidRPr="00B60565">
        <w:rPr>
          <w:bCs/>
          <w:sz w:val="30"/>
          <w:szCs w:val="30"/>
          <w:lang w:val="en-CA"/>
        </w:rPr>
        <w:t xml:space="preserve">The </w:t>
      </w:r>
      <w:r w:rsidRPr="0058014E">
        <w:rPr>
          <w:bCs/>
          <w:i/>
          <w:iCs/>
          <w:sz w:val="30"/>
          <w:szCs w:val="30"/>
          <w:lang w:val="en-CA"/>
        </w:rPr>
        <w:t>Quartet</w:t>
      </w:r>
      <w:r w:rsidRPr="00B60565">
        <w:rPr>
          <w:bCs/>
          <w:sz w:val="30"/>
          <w:szCs w:val="30"/>
          <w:lang w:val="en-CA"/>
        </w:rPr>
        <w:t xml:space="preserve"> agreed to </w:t>
      </w:r>
      <w:r w:rsidR="008B77AB">
        <w:rPr>
          <w:bCs/>
          <w:sz w:val="30"/>
          <w:szCs w:val="30"/>
          <w:lang w:val="en-CA"/>
        </w:rPr>
        <w:t>enhance coordination</w:t>
      </w:r>
      <w:r w:rsidR="008B77AB" w:rsidRPr="008B77AB">
        <w:rPr>
          <w:bCs/>
          <w:sz w:val="30"/>
          <w:szCs w:val="30"/>
          <w:lang w:val="en-CA"/>
        </w:rPr>
        <w:t xml:space="preserve"> </w:t>
      </w:r>
      <w:r w:rsidR="008B77AB">
        <w:rPr>
          <w:bCs/>
          <w:sz w:val="30"/>
          <w:szCs w:val="30"/>
          <w:lang w:val="en-CA"/>
        </w:rPr>
        <w:t>between</w:t>
      </w:r>
      <w:r w:rsidRPr="00B60565">
        <w:rPr>
          <w:bCs/>
          <w:sz w:val="30"/>
          <w:szCs w:val="30"/>
          <w:lang w:val="en-CA"/>
        </w:rPr>
        <w:t xml:space="preserve"> their respective border security initiatives</w:t>
      </w:r>
      <w:r w:rsidR="00027E37">
        <w:rPr>
          <w:bCs/>
          <w:sz w:val="30"/>
          <w:szCs w:val="30"/>
          <w:lang w:val="en-CA"/>
        </w:rPr>
        <w:t xml:space="preserve"> and efforts</w:t>
      </w:r>
      <w:r w:rsidRPr="00B60565">
        <w:rPr>
          <w:bCs/>
          <w:sz w:val="30"/>
          <w:szCs w:val="30"/>
          <w:lang w:val="en-CA"/>
        </w:rPr>
        <w:t xml:space="preserve"> in support of Libyan and regional </w:t>
      </w:r>
      <w:r w:rsidR="00027E37">
        <w:rPr>
          <w:bCs/>
          <w:sz w:val="30"/>
          <w:szCs w:val="30"/>
          <w:lang w:val="en-CA"/>
        </w:rPr>
        <w:t>measures</w:t>
      </w:r>
      <w:r w:rsidR="00027E37" w:rsidRPr="00B60565">
        <w:rPr>
          <w:bCs/>
          <w:sz w:val="30"/>
          <w:szCs w:val="30"/>
          <w:lang w:val="en-CA"/>
        </w:rPr>
        <w:t xml:space="preserve"> </w:t>
      </w:r>
      <w:r w:rsidRPr="00B60565">
        <w:rPr>
          <w:bCs/>
          <w:sz w:val="30"/>
          <w:szCs w:val="30"/>
          <w:lang w:val="en-CA"/>
        </w:rPr>
        <w:t>to improve border security with a view towards developing a holistic approach that addresses the needs of both border authorities and affected communities.</w:t>
      </w:r>
    </w:p>
    <w:p w14:paraId="16BC5C3E" w14:textId="77777777" w:rsidR="00D8106F" w:rsidRDefault="00D8106F" w:rsidP="00D8106F">
      <w:pPr>
        <w:pStyle w:val="NormalWeb"/>
        <w:ind w:right="25"/>
        <w:jc w:val="both"/>
        <w:rPr>
          <w:sz w:val="30"/>
          <w:szCs w:val="30"/>
        </w:rPr>
      </w:pPr>
      <w:r>
        <w:rPr>
          <w:sz w:val="30"/>
          <w:szCs w:val="30"/>
        </w:rPr>
        <w:t>Cairo, 18 March 2017</w:t>
      </w:r>
    </w:p>
    <w:p w14:paraId="532B8220" w14:textId="77777777" w:rsidR="00725881" w:rsidRPr="00A11003" w:rsidRDefault="00E54C1A" w:rsidP="00A11003">
      <w:pPr>
        <w:ind w:left="-180" w:right="-900" w:hanging="540"/>
        <w:jc w:val="both"/>
        <w:rPr>
          <w:b w:val="0"/>
          <w:bCs w:val="0"/>
          <w:sz w:val="30"/>
          <w:szCs w:val="30"/>
          <w:lang w:val="en-US"/>
        </w:rPr>
      </w:pPr>
      <w:r>
        <w:rPr>
          <w:b w:val="0"/>
          <w:bCs w:val="0"/>
          <w:sz w:val="30"/>
          <w:szCs w:val="30"/>
          <w:lang w:val="en-US"/>
        </w:rPr>
        <w:t xml:space="preserve"> </w:t>
      </w:r>
    </w:p>
    <w:p w14:paraId="472BEA07" w14:textId="77777777" w:rsidR="00093F5A" w:rsidRPr="00A11003" w:rsidRDefault="00725881" w:rsidP="00A11003">
      <w:pPr>
        <w:tabs>
          <w:tab w:val="left" w:pos="2635"/>
        </w:tabs>
      </w:pPr>
      <w:r>
        <w:tab/>
      </w:r>
      <w:r w:rsidRPr="00725881">
        <w:rPr>
          <w:sz w:val="24"/>
          <w:szCs w:val="24"/>
        </w:rPr>
        <w:tab/>
      </w:r>
    </w:p>
    <w:sectPr w:rsidR="00093F5A" w:rsidRPr="00A11003" w:rsidSect="00A11003">
      <w:headerReference w:type="default" r:id="rId9"/>
      <w:pgSz w:w="12240" w:h="15840"/>
      <w:pgMar w:top="270" w:right="1800" w:bottom="360" w:left="180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8844D" w14:textId="77777777" w:rsidR="0010531A" w:rsidRDefault="0010531A" w:rsidP="00725881">
      <w:r>
        <w:separator/>
      </w:r>
    </w:p>
  </w:endnote>
  <w:endnote w:type="continuationSeparator" w:id="0">
    <w:p w14:paraId="7326FAB0" w14:textId="77777777" w:rsidR="0010531A" w:rsidRDefault="0010531A" w:rsidP="0072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60FCC" w14:textId="77777777" w:rsidR="0010531A" w:rsidRDefault="0010531A" w:rsidP="00725881">
      <w:r>
        <w:separator/>
      </w:r>
    </w:p>
  </w:footnote>
  <w:footnote w:type="continuationSeparator" w:id="0">
    <w:p w14:paraId="491D9555" w14:textId="77777777" w:rsidR="0010531A" w:rsidRDefault="0010531A" w:rsidP="00725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7"/>
      <w:gridCol w:w="2197"/>
      <w:gridCol w:w="2180"/>
      <w:gridCol w:w="2212"/>
    </w:tblGrid>
    <w:tr w:rsidR="00943131" w14:paraId="41DA5A80" w14:textId="77777777" w:rsidTr="00725881">
      <w:trPr>
        <w:trHeight w:val="1836"/>
      </w:trPr>
      <w:tc>
        <w:tcPr>
          <w:tcW w:w="2267" w:type="dxa"/>
          <w:vAlign w:val="center"/>
        </w:tcPr>
        <w:p w14:paraId="63CF5020" w14:textId="77777777" w:rsidR="00943131" w:rsidRDefault="00943131" w:rsidP="00725881">
          <w:pPr>
            <w:pStyle w:val="Header"/>
            <w:jc w:val="center"/>
          </w:pPr>
          <w:r>
            <w:rPr>
              <w:noProof/>
              <w:lang w:val="en-GB" w:eastAsia="en-GB" w:bidi="ar-SA"/>
            </w:rPr>
            <w:drawing>
              <wp:anchor distT="0" distB="0" distL="114300" distR="114300" simplePos="0" relativeHeight="251667456" behindDoc="1" locked="0" layoutInCell="1" allowOverlap="1" wp14:anchorId="302D6674" wp14:editId="58C034B3">
                <wp:simplePos x="0" y="0"/>
                <wp:positionH relativeFrom="column">
                  <wp:posOffset>101600</wp:posOffset>
                </wp:positionH>
                <wp:positionV relativeFrom="paragraph">
                  <wp:posOffset>-91440</wp:posOffset>
                </wp:positionV>
                <wp:extent cx="1183005" cy="853440"/>
                <wp:effectExtent l="0" t="0" r="0" b="3810"/>
                <wp:wrapNone/>
                <wp:docPr id="1" name="Picture 1" descr="https://europa.eu/european-union/sites/europaeu/files/docs/body/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uropa.eu/european-union/sites/europaeu/files/docs/body/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005" cy="853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7" w:type="dxa"/>
          <w:vAlign w:val="center"/>
        </w:tcPr>
        <w:p w14:paraId="2341BFA8" w14:textId="77777777" w:rsidR="00943131" w:rsidRDefault="00943131" w:rsidP="00725881">
          <w:pPr>
            <w:pStyle w:val="Header"/>
            <w:jc w:val="center"/>
          </w:pPr>
          <w:r>
            <w:rPr>
              <w:noProof/>
              <w:lang w:val="en-GB" w:eastAsia="en-GB" w:bidi="ar-SA"/>
            </w:rPr>
            <w:drawing>
              <wp:anchor distT="0" distB="0" distL="114300" distR="114300" simplePos="0" relativeHeight="251666432" behindDoc="1" locked="0" layoutInCell="1" allowOverlap="1" wp14:anchorId="60B29895" wp14:editId="3E947900">
                <wp:simplePos x="0" y="0"/>
                <wp:positionH relativeFrom="column">
                  <wp:posOffset>-3175</wp:posOffset>
                </wp:positionH>
                <wp:positionV relativeFrom="paragraph">
                  <wp:posOffset>-74666</wp:posOffset>
                </wp:positionV>
                <wp:extent cx="1272871" cy="1112808"/>
                <wp:effectExtent l="0" t="0" r="0" b="0"/>
                <wp:wrapNone/>
                <wp:docPr id="2" name="Picture 2" descr="http://www.au.int/en/sites/default/files/pages/268-img-a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int/en/sites/default/files/pages/268-img-au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2871" cy="11128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0" w:type="dxa"/>
          <w:vAlign w:val="center"/>
        </w:tcPr>
        <w:p w14:paraId="2C625651" w14:textId="77777777" w:rsidR="00943131" w:rsidRDefault="00943131" w:rsidP="00725881">
          <w:pPr>
            <w:pStyle w:val="Header"/>
            <w:jc w:val="center"/>
          </w:pPr>
          <w:r>
            <w:rPr>
              <w:noProof/>
              <w:lang w:val="en-GB" w:eastAsia="en-GB" w:bidi="ar-SA"/>
            </w:rPr>
            <w:drawing>
              <wp:anchor distT="0" distB="0" distL="114300" distR="114300" simplePos="0" relativeHeight="251663360" behindDoc="1" locked="0" layoutInCell="1" allowOverlap="1" wp14:anchorId="60F2CBEA" wp14:editId="5D85C4D2">
                <wp:simplePos x="0" y="0"/>
                <wp:positionH relativeFrom="column">
                  <wp:posOffset>128270</wp:posOffset>
                </wp:positionH>
                <wp:positionV relativeFrom="paragraph">
                  <wp:posOffset>17145</wp:posOffset>
                </wp:positionV>
                <wp:extent cx="982980" cy="950595"/>
                <wp:effectExtent l="0" t="0" r="7620" b="1905"/>
                <wp:wrapNone/>
                <wp:docPr id="5" name="Picture 5"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شعار الجامعة"/>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2980" cy="9505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212" w:type="dxa"/>
          <w:vAlign w:val="center"/>
        </w:tcPr>
        <w:p w14:paraId="53962370" w14:textId="77777777" w:rsidR="00943131" w:rsidRDefault="00943131" w:rsidP="00725881">
          <w:pPr>
            <w:pStyle w:val="Header"/>
            <w:jc w:val="center"/>
          </w:pPr>
          <w:r>
            <w:rPr>
              <w:noProof/>
              <w:lang w:val="en-GB" w:eastAsia="en-GB" w:bidi="ar-SA"/>
            </w:rPr>
            <w:drawing>
              <wp:anchor distT="0" distB="0" distL="114300" distR="114300" simplePos="0" relativeHeight="251665408" behindDoc="1" locked="0" layoutInCell="1" allowOverlap="1" wp14:anchorId="6FDC8CF2" wp14:editId="7B1805E3">
                <wp:simplePos x="0" y="0"/>
                <wp:positionH relativeFrom="column">
                  <wp:posOffset>-17780</wp:posOffset>
                </wp:positionH>
                <wp:positionV relativeFrom="paragraph">
                  <wp:posOffset>-55880</wp:posOffset>
                </wp:positionV>
                <wp:extent cx="1293495" cy="1027430"/>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3495" cy="1027430"/>
                        </a:xfrm>
                        <a:prstGeom prst="rect">
                          <a:avLst/>
                        </a:prstGeom>
                      </pic:spPr>
                    </pic:pic>
                  </a:graphicData>
                </a:graphic>
                <wp14:sizeRelH relativeFrom="page">
                  <wp14:pctWidth>0</wp14:pctWidth>
                </wp14:sizeRelH>
                <wp14:sizeRelV relativeFrom="page">
                  <wp14:pctHeight>0</wp14:pctHeight>
                </wp14:sizeRelV>
              </wp:anchor>
            </w:drawing>
          </w:r>
        </w:p>
      </w:tc>
    </w:tr>
  </w:tbl>
  <w:p w14:paraId="70CEC008" w14:textId="77777777" w:rsidR="00943131" w:rsidRDefault="00943131" w:rsidP="00725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0459D"/>
    <w:multiLevelType w:val="hybridMultilevel"/>
    <w:tmpl w:val="AA7CC0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in Shreim">
    <w15:presenceInfo w15:providerId="AD" w15:userId="S-1-5-21-4210130861-2128202888-3642276645-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E2D9C"/>
    <w:rsid w:val="00027E37"/>
    <w:rsid w:val="00032C7D"/>
    <w:rsid w:val="00090563"/>
    <w:rsid w:val="00093F5A"/>
    <w:rsid w:val="000A77D3"/>
    <w:rsid w:val="000E340F"/>
    <w:rsid w:val="0010111E"/>
    <w:rsid w:val="0010531A"/>
    <w:rsid w:val="001278C3"/>
    <w:rsid w:val="0015656B"/>
    <w:rsid w:val="00180947"/>
    <w:rsid w:val="00180E1C"/>
    <w:rsid w:val="001842EA"/>
    <w:rsid w:val="001C59F0"/>
    <w:rsid w:val="001E5E97"/>
    <w:rsid w:val="0023707B"/>
    <w:rsid w:val="00250A28"/>
    <w:rsid w:val="002C1007"/>
    <w:rsid w:val="002E27AE"/>
    <w:rsid w:val="00306609"/>
    <w:rsid w:val="00306A5A"/>
    <w:rsid w:val="003518E8"/>
    <w:rsid w:val="003A5542"/>
    <w:rsid w:val="003B02DB"/>
    <w:rsid w:val="003C6935"/>
    <w:rsid w:val="003D7C6C"/>
    <w:rsid w:val="0040350F"/>
    <w:rsid w:val="00405F57"/>
    <w:rsid w:val="00424808"/>
    <w:rsid w:val="004521C0"/>
    <w:rsid w:val="00492300"/>
    <w:rsid w:val="00497196"/>
    <w:rsid w:val="004A51C2"/>
    <w:rsid w:val="004E389A"/>
    <w:rsid w:val="0058014E"/>
    <w:rsid w:val="005A1302"/>
    <w:rsid w:val="005C2C86"/>
    <w:rsid w:val="005E2D9C"/>
    <w:rsid w:val="005E3131"/>
    <w:rsid w:val="00616D82"/>
    <w:rsid w:val="006D2CE7"/>
    <w:rsid w:val="00702393"/>
    <w:rsid w:val="0070573C"/>
    <w:rsid w:val="0071676D"/>
    <w:rsid w:val="00725881"/>
    <w:rsid w:val="00757ED6"/>
    <w:rsid w:val="00822D10"/>
    <w:rsid w:val="008465DF"/>
    <w:rsid w:val="008770C5"/>
    <w:rsid w:val="008B77AB"/>
    <w:rsid w:val="00905B0B"/>
    <w:rsid w:val="00905B86"/>
    <w:rsid w:val="009309FD"/>
    <w:rsid w:val="00943131"/>
    <w:rsid w:val="0094352D"/>
    <w:rsid w:val="009E7B30"/>
    <w:rsid w:val="009F0F0C"/>
    <w:rsid w:val="00A00CA4"/>
    <w:rsid w:val="00A11003"/>
    <w:rsid w:val="00AE3CFA"/>
    <w:rsid w:val="00B009F1"/>
    <w:rsid w:val="00B60565"/>
    <w:rsid w:val="00B7527C"/>
    <w:rsid w:val="00B772C4"/>
    <w:rsid w:val="00B92ABC"/>
    <w:rsid w:val="00BB0478"/>
    <w:rsid w:val="00BB17CA"/>
    <w:rsid w:val="00BD38A0"/>
    <w:rsid w:val="00C13071"/>
    <w:rsid w:val="00C15CA8"/>
    <w:rsid w:val="00C21FD4"/>
    <w:rsid w:val="00C4116D"/>
    <w:rsid w:val="00C45C4D"/>
    <w:rsid w:val="00C46C91"/>
    <w:rsid w:val="00C53D7D"/>
    <w:rsid w:val="00CA0728"/>
    <w:rsid w:val="00CA276C"/>
    <w:rsid w:val="00CF5D35"/>
    <w:rsid w:val="00D00CE8"/>
    <w:rsid w:val="00D02BE8"/>
    <w:rsid w:val="00D24DFF"/>
    <w:rsid w:val="00D8106F"/>
    <w:rsid w:val="00D90E07"/>
    <w:rsid w:val="00D94286"/>
    <w:rsid w:val="00D97CCA"/>
    <w:rsid w:val="00DE2D58"/>
    <w:rsid w:val="00DE713F"/>
    <w:rsid w:val="00E112FE"/>
    <w:rsid w:val="00E336FA"/>
    <w:rsid w:val="00E37570"/>
    <w:rsid w:val="00E54C1A"/>
    <w:rsid w:val="00EC5A69"/>
    <w:rsid w:val="00ED7584"/>
    <w:rsid w:val="00EF0AF1"/>
    <w:rsid w:val="00F51675"/>
    <w:rsid w:val="00F54FF2"/>
    <w:rsid w:val="00FA18EB"/>
    <w:rsid w:val="00FB5D1D"/>
    <w:rsid w:val="00FD14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C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9C"/>
    <w:pPr>
      <w:spacing w:after="0" w:line="240" w:lineRule="auto"/>
    </w:pPr>
    <w:rPr>
      <w:rFonts w:ascii="Times New Roman" w:eastAsia="Times New Roman" w:hAnsi="Times New Roman" w:cs="Simplified Arabic"/>
      <w:b/>
      <w:bCs/>
      <w:sz w:val="28"/>
      <w:szCs w:val="28"/>
      <w:lang w:val="fr-FR"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D9C"/>
    <w:rPr>
      <w:rFonts w:ascii="Tahoma" w:hAnsi="Tahoma" w:cs="Tahoma"/>
      <w:sz w:val="16"/>
      <w:szCs w:val="16"/>
    </w:rPr>
  </w:style>
  <w:style w:type="character" w:customStyle="1" w:styleId="BalloonTextChar">
    <w:name w:val="Balloon Text Char"/>
    <w:basedOn w:val="DefaultParagraphFont"/>
    <w:link w:val="BalloonText"/>
    <w:uiPriority w:val="99"/>
    <w:semiHidden/>
    <w:rsid w:val="005E2D9C"/>
    <w:rPr>
      <w:rFonts w:ascii="Tahoma" w:hAnsi="Tahoma" w:cs="Tahoma"/>
      <w:sz w:val="16"/>
      <w:szCs w:val="16"/>
    </w:rPr>
  </w:style>
  <w:style w:type="paragraph" w:styleId="Header">
    <w:name w:val="header"/>
    <w:basedOn w:val="Normal"/>
    <w:link w:val="HeaderChar"/>
    <w:uiPriority w:val="99"/>
    <w:unhideWhenUsed/>
    <w:rsid w:val="00725881"/>
    <w:pPr>
      <w:tabs>
        <w:tab w:val="center" w:pos="4320"/>
        <w:tab w:val="right" w:pos="8640"/>
      </w:tabs>
    </w:pPr>
  </w:style>
  <w:style w:type="character" w:customStyle="1" w:styleId="HeaderChar">
    <w:name w:val="Header Char"/>
    <w:basedOn w:val="DefaultParagraphFont"/>
    <w:link w:val="Header"/>
    <w:uiPriority w:val="99"/>
    <w:rsid w:val="00725881"/>
    <w:rPr>
      <w:rFonts w:ascii="Times New Roman" w:eastAsia="Times New Roman" w:hAnsi="Times New Roman" w:cs="Simplified Arabic"/>
      <w:b/>
      <w:bCs/>
      <w:sz w:val="28"/>
      <w:szCs w:val="28"/>
      <w:lang w:val="fr-FR" w:bidi="ar-EG"/>
    </w:rPr>
  </w:style>
  <w:style w:type="paragraph" w:styleId="Footer">
    <w:name w:val="footer"/>
    <w:basedOn w:val="Normal"/>
    <w:link w:val="FooterChar"/>
    <w:uiPriority w:val="99"/>
    <w:unhideWhenUsed/>
    <w:rsid w:val="00725881"/>
    <w:pPr>
      <w:tabs>
        <w:tab w:val="center" w:pos="4320"/>
        <w:tab w:val="right" w:pos="8640"/>
      </w:tabs>
    </w:pPr>
  </w:style>
  <w:style w:type="character" w:customStyle="1" w:styleId="FooterChar">
    <w:name w:val="Footer Char"/>
    <w:basedOn w:val="DefaultParagraphFont"/>
    <w:link w:val="Footer"/>
    <w:uiPriority w:val="99"/>
    <w:rsid w:val="00725881"/>
    <w:rPr>
      <w:rFonts w:ascii="Times New Roman" w:eastAsia="Times New Roman" w:hAnsi="Times New Roman" w:cs="Simplified Arabic"/>
      <w:b/>
      <w:bCs/>
      <w:sz w:val="28"/>
      <w:szCs w:val="28"/>
      <w:lang w:val="fr-FR" w:bidi="ar-EG"/>
    </w:rPr>
  </w:style>
  <w:style w:type="table" w:styleId="TableGrid">
    <w:name w:val="Table Grid"/>
    <w:basedOn w:val="TableNormal"/>
    <w:uiPriority w:val="59"/>
    <w:rsid w:val="0072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106F"/>
    <w:pPr>
      <w:spacing w:before="100" w:beforeAutospacing="1" w:after="100" w:afterAutospacing="1"/>
    </w:pPr>
    <w:rPr>
      <w:rFonts w:cs="Times New Roman"/>
      <w:b w:val="0"/>
      <w:bCs w:val="0"/>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9C"/>
    <w:pPr>
      <w:spacing w:after="0" w:line="240" w:lineRule="auto"/>
    </w:pPr>
    <w:rPr>
      <w:rFonts w:ascii="Times New Roman" w:eastAsia="Times New Roman" w:hAnsi="Times New Roman" w:cs="Simplified Arabic"/>
      <w:b/>
      <w:bCs/>
      <w:sz w:val="28"/>
      <w:szCs w:val="28"/>
      <w:lang w:val="fr-FR"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D9C"/>
    <w:rPr>
      <w:rFonts w:ascii="Tahoma" w:hAnsi="Tahoma" w:cs="Tahoma"/>
      <w:sz w:val="16"/>
      <w:szCs w:val="16"/>
    </w:rPr>
  </w:style>
  <w:style w:type="character" w:customStyle="1" w:styleId="BalloonTextChar">
    <w:name w:val="Balloon Text Char"/>
    <w:basedOn w:val="DefaultParagraphFont"/>
    <w:link w:val="BalloonText"/>
    <w:uiPriority w:val="99"/>
    <w:semiHidden/>
    <w:rsid w:val="005E2D9C"/>
    <w:rPr>
      <w:rFonts w:ascii="Tahoma" w:hAnsi="Tahoma" w:cs="Tahoma"/>
      <w:sz w:val="16"/>
      <w:szCs w:val="16"/>
    </w:rPr>
  </w:style>
  <w:style w:type="paragraph" w:styleId="Header">
    <w:name w:val="header"/>
    <w:basedOn w:val="Normal"/>
    <w:link w:val="HeaderChar"/>
    <w:uiPriority w:val="99"/>
    <w:unhideWhenUsed/>
    <w:rsid w:val="00725881"/>
    <w:pPr>
      <w:tabs>
        <w:tab w:val="center" w:pos="4320"/>
        <w:tab w:val="right" w:pos="8640"/>
      </w:tabs>
    </w:pPr>
  </w:style>
  <w:style w:type="character" w:customStyle="1" w:styleId="HeaderChar">
    <w:name w:val="Header Char"/>
    <w:basedOn w:val="DefaultParagraphFont"/>
    <w:link w:val="Header"/>
    <w:uiPriority w:val="99"/>
    <w:rsid w:val="00725881"/>
    <w:rPr>
      <w:rFonts w:ascii="Times New Roman" w:eastAsia="Times New Roman" w:hAnsi="Times New Roman" w:cs="Simplified Arabic"/>
      <w:b/>
      <w:bCs/>
      <w:sz w:val="28"/>
      <w:szCs w:val="28"/>
      <w:lang w:val="fr-FR" w:bidi="ar-EG"/>
    </w:rPr>
  </w:style>
  <w:style w:type="paragraph" w:styleId="Footer">
    <w:name w:val="footer"/>
    <w:basedOn w:val="Normal"/>
    <w:link w:val="FooterChar"/>
    <w:uiPriority w:val="99"/>
    <w:unhideWhenUsed/>
    <w:rsid w:val="00725881"/>
    <w:pPr>
      <w:tabs>
        <w:tab w:val="center" w:pos="4320"/>
        <w:tab w:val="right" w:pos="8640"/>
      </w:tabs>
    </w:pPr>
  </w:style>
  <w:style w:type="character" w:customStyle="1" w:styleId="FooterChar">
    <w:name w:val="Footer Char"/>
    <w:basedOn w:val="DefaultParagraphFont"/>
    <w:link w:val="Footer"/>
    <w:uiPriority w:val="99"/>
    <w:rsid w:val="00725881"/>
    <w:rPr>
      <w:rFonts w:ascii="Times New Roman" w:eastAsia="Times New Roman" w:hAnsi="Times New Roman" w:cs="Simplified Arabic"/>
      <w:b/>
      <w:bCs/>
      <w:sz w:val="28"/>
      <w:szCs w:val="28"/>
      <w:lang w:val="fr-FR" w:bidi="ar-EG"/>
    </w:rPr>
  </w:style>
  <w:style w:type="table" w:styleId="TableGrid">
    <w:name w:val="Table Grid"/>
    <w:basedOn w:val="TableNormal"/>
    <w:uiPriority w:val="59"/>
    <w:rsid w:val="0072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106F"/>
    <w:pPr>
      <w:spacing w:before="100" w:beforeAutospacing="1" w:after="100" w:afterAutospacing="1"/>
    </w:pPr>
    <w:rPr>
      <w:rFonts w:cs="Times New Roman"/>
      <w:b w:val="0"/>
      <w:bCs w:val="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28073">
      <w:bodyDiv w:val="1"/>
      <w:marLeft w:val="0"/>
      <w:marRight w:val="0"/>
      <w:marTop w:val="0"/>
      <w:marBottom w:val="0"/>
      <w:divBdr>
        <w:top w:val="none" w:sz="0" w:space="0" w:color="auto"/>
        <w:left w:val="none" w:sz="0" w:space="0" w:color="auto"/>
        <w:bottom w:val="none" w:sz="0" w:space="0" w:color="auto"/>
        <w:right w:val="none" w:sz="0" w:space="0" w:color="auto"/>
      </w:divBdr>
      <w:divsChild>
        <w:div w:id="19750152">
          <w:marLeft w:val="0"/>
          <w:marRight w:val="0"/>
          <w:marTop w:val="0"/>
          <w:marBottom w:val="0"/>
          <w:divBdr>
            <w:top w:val="none" w:sz="0" w:space="0" w:color="auto"/>
            <w:left w:val="none" w:sz="0" w:space="0" w:color="auto"/>
            <w:bottom w:val="none" w:sz="0" w:space="0" w:color="auto"/>
            <w:right w:val="none" w:sz="0" w:space="0" w:color="auto"/>
          </w:divBdr>
        </w:div>
      </w:divsChild>
    </w:div>
    <w:div w:id="1183128900">
      <w:bodyDiv w:val="1"/>
      <w:marLeft w:val="0"/>
      <w:marRight w:val="0"/>
      <w:marTop w:val="0"/>
      <w:marBottom w:val="0"/>
      <w:divBdr>
        <w:top w:val="none" w:sz="0" w:space="0" w:color="auto"/>
        <w:left w:val="none" w:sz="0" w:space="0" w:color="auto"/>
        <w:bottom w:val="none" w:sz="0" w:space="0" w:color="auto"/>
        <w:right w:val="none" w:sz="0" w:space="0" w:color="auto"/>
      </w:divBdr>
      <w:divsChild>
        <w:div w:id="1361934690">
          <w:marLeft w:val="0"/>
          <w:marRight w:val="0"/>
          <w:marTop w:val="0"/>
          <w:marBottom w:val="0"/>
          <w:divBdr>
            <w:top w:val="none" w:sz="0" w:space="0" w:color="auto"/>
            <w:left w:val="none" w:sz="0" w:space="0" w:color="auto"/>
            <w:bottom w:val="none" w:sz="0" w:space="0" w:color="auto"/>
            <w:right w:val="none" w:sz="0" w:space="0" w:color="auto"/>
          </w:divBdr>
        </w:div>
      </w:divsChild>
    </w:div>
    <w:div w:id="1719551969">
      <w:bodyDiv w:val="1"/>
      <w:marLeft w:val="0"/>
      <w:marRight w:val="0"/>
      <w:marTop w:val="0"/>
      <w:marBottom w:val="0"/>
      <w:divBdr>
        <w:top w:val="none" w:sz="0" w:space="0" w:color="auto"/>
        <w:left w:val="none" w:sz="0" w:space="0" w:color="auto"/>
        <w:bottom w:val="none" w:sz="0" w:space="0" w:color="auto"/>
        <w:right w:val="none" w:sz="0" w:space="0" w:color="auto"/>
      </w:divBdr>
    </w:div>
    <w:div w:id="20161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66BD9-2E66-4025-8104-2EF33DD1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5740</Characters>
  <Application>Microsoft Office Word</Application>
  <DocSecurity>0</DocSecurity>
  <Lines>119</Lines>
  <Paragraphs>23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 Haggag</dc:creator>
  <cp:lastModifiedBy>Voyager</cp:lastModifiedBy>
  <cp:revision>2</cp:revision>
  <cp:lastPrinted>2017-03-15T11:51:00Z</cp:lastPrinted>
  <dcterms:created xsi:type="dcterms:W3CDTF">2017-03-18T15:16:00Z</dcterms:created>
  <dcterms:modified xsi:type="dcterms:W3CDTF">2017-03-18T15:16:00Z</dcterms:modified>
</cp:coreProperties>
</file>